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2FABF" w14:textId="53E4E1F1" w:rsidR="00B20E71" w:rsidRDefault="001B4974" w:rsidP="002C3F15">
      <w:pPr>
        <w:pStyle w:val="Title"/>
      </w:pPr>
      <w:r>
        <w:t>Instructions – how to become</w:t>
      </w:r>
      <w:r w:rsidR="002C3F15">
        <w:t xml:space="preserve"> GDPR complian</w:t>
      </w:r>
      <w:r>
        <w:t>t</w:t>
      </w:r>
      <w:r w:rsidR="002C3F15">
        <w:t xml:space="preserve"> </w:t>
      </w:r>
      <w:r>
        <w:t xml:space="preserve">with the </w:t>
      </w:r>
      <w:r w:rsidR="00F62408">
        <w:t>GDPR policies.</w:t>
      </w:r>
    </w:p>
    <w:p w14:paraId="62EA3FD6" w14:textId="77777777" w:rsidR="00CD0D26" w:rsidRDefault="00CD0D26" w:rsidP="00F25560">
      <w:pPr>
        <w:pStyle w:val="Heading1"/>
        <w:jc w:val="both"/>
      </w:pPr>
      <w:r>
        <w:t xml:space="preserve">General </w:t>
      </w:r>
      <w:r w:rsidR="00697796">
        <w:t>notes</w:t>
      </w:r>
    </w:p>
    <w:p w14:paraId="4F9FD566" w14:textId="66A8E7C5" w:rsidR="00CD0D26" w:rsidRDefault="00CD0D26" w:rsidP="00CD0D26">
      <w:r>
        <w:t xml:space="preserve">We </w:t>
      </w:r>
      <w:r w:rsidR="00697796">
        <w:t>provide you with</w:t>
      </w:r>
      <w:r>
        <w:t xml:space="preserve"> a set of templates and tools that we believe is s</w:t>
      </w:r>
      <w:r w:rsidR="00FF6C81">
        <w:t>ufficient for a small or medium-</w:t>
      </w:r>
      <w:r>
        <w:t>size</w:t>
      </w:r>
      <w:r w:rsidR="00FF6C81">
        <w:t>d</w:t>
      </w:r>
      <w:r>
        <w:t xml:space="preserve"> </w:t>
      </w:r>
      <w:r w:rsidR="001258DC">
        <w:t>organisation</w:t>
      </w:r>
      <w:r>
        <w:t xml:space="preserve"> to achieve GDPR compliance</w:t>
      </w:r>
      <w:r w:rsidR="00B1670F">
        <w:t>. H</w:t>
      </w:r>
      <w:r>
        <w:t>owever, your company structure or processes, or the nature of your business might require additional documents</w:t>
      </w:r>
      <w:r w:rsidR="005F5F9F">
        <w:t>, customis</w:t>
      </w:r>
      <w:r w:rsidR="00C60E7A">
        <w:t>ations</w:t>
      </w:r>
      <w:r>
        <w:t xml:space="preserve"> or implementation steps.</w:t>
      </w:r>
      <w:r w:rsidR="00B1670F">
        <w:t xml:space="preserve"> Please make an appropri</w:t>
      </w:r>
      <w:r w:rsidR="005F5F9F">
        <w:t>ate effort to adapt and customis</w:t>
      </w:r>
      <w:r w:rsidR="00B1670F">
        <w:t xml:space="preserve">e the templates and tools in the GDPR </w:t>
      </w:r>
      <w:r w:rsidR="005F5F9F">
        <w:t>Policies</w:t>
      </w:r>
      <w:r w:rsidR="00B1670F">
        <w:t xml:space="preserve"> to the specifics </w:t>
      </w:r>
      <w:r w:rsidR="005F5F9F">
        <w:t>of your organis</w:t>
      </w:r>
      <w:r w:rsidR="00B1670F">
        <w:t>ation</w:t>
      </w:r>
      <w:r w:rsidR="00C60E7A">
        <w:t xml:space="preserve"> and your country’s national data protection legislation</w:t>
      </w:r>
      <w:r w:rsidR="00B1670F">
        <w:t>.</w:t>
      </w:r>
    </w:p>
    <w:p w14:paraId="41CA9008" w14:textId="2403F10C" w:rsidR="00ED765E" w:rsidRDefault="005F5F9F" w:rsidP="00ED765E">
      <w:r>
        <w:t>You may customis</w:t>
      </w:r>
      <w:r w:rsidR="00ED765E">
        <w:t>e the documents an</w:t>
      </w:r>
      <w:r w:rsidR="00E93482">
        <w:t>d</w:t>
      </w:r>
      <w:r w:rsidR="00ED765E">
        <w:t xml:space="preserve"> tools in the GDPR Templates and make copies, adaptations, or compilation works from these templates for</w:t>
      </w:r>
      <w:r>
        <w:t xml:space="preserve"> internal use within the organis</w:t>
      </w:r>
      <w:r w:rsidR="00ED765E">
        <w:t>ation with which you are affiliated or associated only. All other uses of these template</w:t>
      </w:r>
      <w:r>
        <w:t xml:space="preserve">s without prior written </w:t>
      </w:r>
      <w:proofErr w:type="spellStart"/>
      <w:r>
        <w:t>authoris</w:t>
      </w:r>
      <w:r w:rsidR="00ED765E">
        <w:t>ation</w:t>
      </w:r>
      <w:proofErr w:type="spellEnd"/>
      <w:r w:rsidR="00ED765E">
        <w:t xml:space="preserve"> of </w:t>
      </w:r>
      <w:r>
        <w:t xml:space="preserve">The </w:t>
      </w:r>
      <w:proofErr w:type="spellStart"/>
      <w:r>
        <w:t>Ekko</w:t>
      </w:r>
      <w:proofErr w:type="spellEnd"/>
      <w:r>
        <w:t xml:space="preserve"> Group</w:t>
      </w:r>
      <w:r w:rsidR="009A48A2">
        <w:t xml:space="preserve"> Ltd</w:t>
      </w:r>
      <w:r>
        <w:t xml:space="preserve"> (EKKO) </w:t>
      </w:r>
      <w:r w:rsidR="00ED765E">
        <w:t>is prohibited by copyright law. These templates may not be sold, resold, licensed, or sublicensed in the non-</w:t>
      </w:r>
      <w:proofErr w:type="spellStart"/>
      <w:r w:rsidR="00381DF7">
        <w:t>c</w:t>
      </w:r>
      <w:r w:rsidR="001258DC">
        <w:t>ustomise</w:t>
      </w:r>
      <w:r w:rsidR="00ED765E">
        <w:t>d</w:t>
      </w:r>
      <w:proofErr w:type="spellEnd"/>
      <w:r w:rsidR="00ED765E">
        <w:t xml:space="preserve"> form presented here without the prior written consent of </w:t>
      </w:r>
      <w:r>
        <w:t>EKKO</w:t>
      </w:r>
      <w:r w:rsidR="00ED765E">
        <w:t>.</w:t>
      </w:r>
    </w:p>
    <w:p w14:paraId="130464EA" w14:textId="77777777" w:rsidR="00ED765E" w:rsidRDefault="005F5F9F" w:rsidP="00ED765E">
      <w:r>
        <w:t>EKKO</w:t>
      </w:r>
      <w:r w:rsidR="00ED765E">
        <w:t xml:space="preserve"> provides these </w:t>
      </w:r>
      <w:r w:rsidR="00304A8C">
        <w:t>tools and</w:t>
      </w:r>
      <w:r w:rsidR="00ED765E">
        <w:t xml:space="preserve"> templates “as is” without warranty of any kind either express or implied, including but not limited to the implied warranties of merchantability or fitness for a particular purpose. </w:t>
      </w:r>
      <w:r>
        <w:t>EKKO</w:t>
      </w:r>
      <w:r w:rsidR="00ED765E">
        <w:t xml:space="preserve"> accepts no responsibility for inaccurate or misleading information contained within the templates. </w:t>
      </w:r>
      <w:r>
        <w:t xml:space="preserve">EKKO </w:t>
      </w:r>
      <w:r w:rsidR="00ED765E">
        <w:t>may revise these templates from time to time without notice.</w:t>
      </w:r>
    </w:p>
    <w:p w14:paraId="2AA02EF7" w14:textId="77777777" w:rsidR="00E45998" w:rsidRDefault="00E45998" w:rsidP="00ED765E">
      <w:r>
        <w:t>For your convenience we have marked in yellow the text you need to replace. However, in most cases you will need to make some additional changes and customisations to the text, structure or contents of the templates and tools in order to achieve a better match to your company specifics.</w:t>
      </w:r>
    </w:p>
    <w:p w14:paraId="5E3677EB" w14:textId="01C4E79F" w:rsidR="00C94698" w:rsidRDefault="005F5F9F" w:rsidP="00ED765E">
      <w:r>
        <w:t xml:space="preserve">Before you start using the policies </w:t>
      </w:r>
      <w:r w:rsidR="00C94698">
        <w:t xml:space="preserve">we strongly advise you to get familiar with GDPR. </w:t>
      </w:r>
    </w:p>
    <w:p w14:paraId="6AA3696E" w14:textId="77777777" w:rsidR="00C94698" w:rsidRPr="00CD0D26" w:rsidRDefault="005F5F9F" w:rsidP="00ED765E">
      <w:r>
        <w:t>Our</w:t>
      </w:r>
      <w:r w:rsidR="00C94698">
        <w:t xml:space="preserve"> instructions, templates and tools do not </w:t>
      </w:r>
      <w:r w:rsidR="00C94698" w:rsidRPr="00C94698">
        <w:t xml:space="preserve">constitute, or </w:t>
      </w:r>
      <w:r w:rsidR="00C94698">
        <w:t>are not</w:t>
      </w:r>
      <w:r w:rsidR="00C94698" w:rsidRPr="00C94698">
        <w:t xml:space="preserve"> meant to constitute, advice of any kind</w:t>
      </w:r>
      <w:r w:rsidR="00C94698">
        <w:t xml:space="preserve">. </w:t>
      </w:r>
      <w:r w:rsidR="00C94698" w:rsidRPr="00C94698">
        <w:t>If you require advice in relation to any legal, IT, organisational, financial or any other matter you should consult an appropriate professional.</w:t>
      </w:r>
    </w:p>
    <w:p w14:paraId="1A1092DB" w14:textId="77777777" w:rsidR="00574B58" w:rsidRDefault="00574B58" w:rsidP="00F25560">
      <w:pPr>
        <w:pStyle w:val="Heading1"/>
        <w:jc w:val="both"/>
      </w:pPr>
      <w:r>
        <w:br w:type="page"/>
      </w:r>
    </w:p>
    <w:p w14:paraId="08DE92A2" w14:textId="77777777" w:rsidR="002C3F15" w:rsidRDefault="002C3F15" w:rsidP="00F25560">
      <w:pPr>
        <w:pStyle w:val="Heading1"/>
        <w:jc w:val="both"/>
      </w:pPr>
      <w:r>
        <w:lastRenderedPageBreak/>
        <w:t>Step 1</w:t>
      </w:r>
      <w:r w:rsidR="00E54055">
        <w:t xml:space="preserve"> - Awareness</w:t>
      </w:r>
    </w:p>
    <w:p w14:paraId="5DAC17BB" w14:textId="77777777" w:rsidR="002C3F15" w:rsidRDefault="00E54055" w:rsidP="00F25560">
      <w:pPr>
        <w:jc w:val="both"/>
      </w:pPr>
      <w:r>
        <w:t xml:space="preserve">You should make sure that decision makers and key people in your organisation are aware that the law is changing to the GDPR. </w:t>
      </w:r>
      <w:r w:rsidR="00F54798">
        <w:t>They need to appreciate the impact this is likely to have and identify areas that could cause compliance problems under the GDPR.</w:t>
      </w:r>
    </w:p>
    <w:p w14:paraId="2E175AB2" w14:textId="77777777" w:rsidR="00F25560" w:rsidRDefault="00EF427A" w:rsidP="00F25560">
      <w:pPr>
        <w:jc w:val="both"/>
      </w:pPr>
      <w:r>
        <w:t xml:space="preserve">Your decision makers and key people should get acquainted with the main </w:t>
      </w:r>
      <w:r w:rsidRPr="00EF427A">
        <w:t>principles, rights and freedoms</w:t>
      </w:r>
      <w:r>
        <w:t xml:space="preserve"> defined by GDPR, the role of the Data Protection Officer, the rules for data subject consent, </w:t>
      </w:r>
      <w:r w:rsidRPr="00EF427A">
        <w:t>the ways to demonstrate compliance with the endorsement of security and data practices su</w:t>
      </w:r>
      <w:r w:rsidR="005F5F9F">
        <w:t xml:space="preserve">ch as encryption and </w:t>
      </w:r>
      <w:proofErr w:type="spellStart"/>
      <w:r w:rsidR="005F5F9F">
        <w:t>pseudonymis</w:t>
      </w:r>
      <w:r w:rsidRPr="00EF427A">
        <w:t>ation</w:t>
      </w:r>
      <w:proofErr w:type="spellEnd"/>
      <w:r>
        <w:t xml:space="preserve">, </w:t>
      </w:r>
      <w:r w:rsidRPr="00EF427A">
        <w:t xml:space="preserve">the importance of </w:t>
      </w:r>
      <w:r w:rsidR="007C790D">
        <w:t>data protection impact assessments</w:t>
      </w:r>
      <w:r>
        <w:t>. These will be the leading principles and requirements in the process of GDPR implementation.</w:t>
      </w:r>
    </w:p>
    <w:tbl>
      <w:tblPr>
        <w:tblStyle w:val="TableGrid1"/>
        <w:tblW w:w="0" w:type="auto"/>
        <w:tblLook w:val="04A0" w:firstRow="1" w:lastRow="0" w:firstColumn="1" w:lastColumn="0" w:noHBand="0" w:noVBand="1"/>
      </w:tblPr>
      <w:tblGrid>
        <w:gridCol w:w="445"/>
        <w:gridCol w:w="4590"/>
        <w:gridCol w:w="4361"/>
      </w:tblGrid>
      <w:tr w:rsidR="00C835B8" w:rsidRPr="00FC3EF8" w14:paraId="6D575789" w14:textId="77777777" w:rsidTr="0051065F">
        <w:tc>
          <w:tcPr>
            <w:tcW w:w="445" w:type="dxa"/>
          </w:tcPr>
          <w:p w14:paraId="50FF1882" w14:textId="77777777" w:rsidR="00C835B8" w:rsidRPr="00FC3EF8" w:rsidRDefault="00C835B8" w:rsidP="0051065F">
            <w:pPr>
              <w:spacing w:after="160" w:line="259" w:lineRule="auto"/>
            </w:pPr>
          </w:p>
        </w:tc>
        <w:tc>
          <w:tcPr>
            <w:tcW w:w="4590" w:type="dxa"/>
          </w:tcPr>
          <w:p w14:paraId="655C15C1"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You need to:</w:t>
            </w:r>
          </w:p>
        </w:tc>
        <w:tc>
          <w:tcPr>
            <w:tcW w:w="4361" w:type="dxa"/>
          </w:tcPr>
          <w:p w14:paraId="18BB87D9" w14:textId="77777777" w:rsidR="00FC3EF8" w:rsidRPr="00FC3EF8" w:rsidRDefault="00C835B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Use these</w:t>
            </w:r>
            <w:r w:rsidR="00FC3EF8" w:rsidRPr="00FC3EF8">
              <w:rPr>
                <w:rFonts w:asciiTheme="majorHAnsi" w:eastAsiaTheme="majorEastAsia" w:hAnsiTheme="majorHAnsi" w:cstheme="majorBidi"/>
                <w:color w:val="2E74B5" w:themeColor="accent1" w:themeShade="BF"/>
                <w:sz w:val="26"/>
                <w:szCs w:val="26"/>
              </w:rPr>
              <w:t xml:space="preserve"> templates:</w:t>
            </w:r>
          </w:p>
        </w:tc>
      </w:tr>
      <w:tr w:rsidR="00C835B8" w:rsidRPr="00FC3EF8" w14:paraId="77AA30D2" w14:textId="77777777" w:rsidTr="0051065F">
        <w:tc>
          <w:tcPr>
            <w:tcW w:w="445" w:type="dxa"/>
          </w:tcPr>
          <w:p w14:paraId="4AC61C74" w14:textId="77777777" w:rsidR="00C835B8" w:rsidRPr="00FC3EF8" w:rsidRDefault="00C835B8" w:rsidP="0051065F">
            <w:pPr>
              <w:spacing w:after="160" w:line="259" w:lineRule="auto"/>
            </w:pPr>
            <w:r w:rsidRPr="00FC3EF8">
              <w:t>1</w:t>
            </w:r>
          </w:p>
        </w:tc>
        <w:tc>
          <w:tcPr>
            <w:tcW w:w="4590" w:type="dxa"/>
          </w:tcPr>
          <w:p w14:paraId="2D3E6762" w14:textId="155E4C18" w:rsidR="00C835B8" w:rsidRPr="00FC3EF8" w:rsidRDefault="00C835B8" w:rsidP="00F370B0">
            <w:pPr>
              <w:spacing w:after="160" w:line="259" w:lineRule="auto"/>
            </w:pPr>
            <w:r>
              <w:t>Customi</w:t>
            </w:r>
            <w:r w:rsidR="00F370B0">
              <w:t>s</w:t>
            </w:r>
            <w:r>
              <w:t>e and implement a data protection policy. This will be the backbone of your GDPR compliance.</w:t>
            </w:r>
          </w:p>
        </w:tc>
        <w:tc>
          <w:tcPr>
            <w:tcW w:w="4361" w:type="dxa"/>
          </w:tcPr>
          <w:p w14:paraId="4E10DAE4" w14:textId="77777777" w:rsidR="00FC3EF8" w:rsidRPr="00FC3EF8" w:rsidRDefault="00C835B8" w:rsidP="00C835B8">
            <w:pPr>
              <w:numPr>
                <w:ilvl w:val="0"/>
                <w:numId w:val="10"/>
              </w:numPr>
              <w:spacing w:after="160" w:line="259" w:lineRule="auto"/>
              <w:ind w:left="144" w:hanging="144"/>
              <w:contextualSpacing/>
            </w:pPr>
            <w:r w:rsidRPr="000B3768">
              <w:t xml:space="preserve">Data </w:t>
            </w:r>
            <w:r>
              <w:t>Protection Policy</w:t>
            </w:r>
            <w:r w:rsidRPr="000B3768">
              <w:t xml:space="preserve"> </w:t>
            </w:r>
            <w:r w:rsidR="00FC3EF8" w:rsidRPr="00FC3EF8">
              <w:t>(</w:t>
            </w:r>
            <w:r>
              <w:t>Word</w:t>
            </w:r>
            <w:r w:rsidR="00FC3EF8" w:rsidRPr="00FC3EF8">
              <w:t xml:space="preserve"> file)</w:t>
            </w:r>
          </w:p>
        </w:tc>
      </w:tr>
    </w:tbl>
    <w:p w14:paraId="571FD9E1" w14:textId="77777777" w:rsidR="00C835B8" w:rsidRDefault="00C835B8" w:rsidP="00F25560">
      <w:pPr>
        <w:jc w:val="both"/>
      </w:pPr>
    </w:p>
    <w:p w14:paraId="7BF674A9" w14:textId="77777777" w:rsidR="00E54055" w:rsidRDefault="00E54055" w:rsidP="00F25560">
      <w:pPr>
        <w:pStyle w:val="Heading1"/>
        <w:jc w:val="both"/>
      </w:pPr>
      <w:r>
        <w:t xml:space="preserve">Step 2 - </w:t>
      </w:r>
      <w:r w:rsidRPr="00E54055">
        <w:t>Information you hold</w:t>
      </w:r>
    </w:p>
    <w:p w14:paraId="38E67520" w14:textId="77777777" w:rsidR="00711531" w:rsidRDefault="00711531" w:rsidP="00F25560">
      <w:pPr>
        <w:pStyle w:val="Heading1"/>
        <w:jc w:val="both"/>
        <w:rPr>
          <w:rFonts w:asciiTheme="minorHAnsi" w:eastAsiaTheme="minorHAnsi" w:hAnsiTheme="minorHAnsi" w:cstheme="minorBidi"/>
          <w:color w:val="auto"/>
          <w:sz w:val="22"/>
          <w:szCs w:val="22"/>
        </w:rPr>
      </w:pPr>
      <w:r w:rsidRPr="00711531">
        <w:rPr>
          <w:rFonts w:asciiTheme="minorHAnsi" w:eastAsiaTheme="minorHAnsi" w:hAnsiTheme="minorHAnsi" w:cstheme="minorBidi"/>
          <w:color w:val="auto"/>
          <w:sz w:val="22"/>
          <w:szCs w:val="22"/>
        </w:rPr>
        <w:t xml:space="preserve">You </w:t>
      </w:r>
      <w:r w:rsidRPr="00FC3EF8">
        <w:rPr>
          <w:rFonts w:asciiTheme="minorHAnsi" w:eastAsiaTheme="minorHAnsi" w:hAnsiTheme="minorHAnsi" w:cstheme="minorBidi"/>
          <w:color w:val="auto"/>
          <w:sz w:val="22"/>
          <w:szCs w:val="22"/>
        </w:rPr>
        <w:t>should document what personal data you hold, where it came from and who you share it with.</w:t>
      </w:r>
      <w:r w:rsidRPr="00711531">
        <w:rPr>
          <w:rFonts w:asciiTheme="minorHAnsi" w:eastAsiaTheme="minorHAnsi" w:hAnsiTheme="minorHAnsi" w:cstheme="minorBidi"/>
          <w:color w:val="auto"/>
          <w:sz w:val="22"/>
          <w:szCs w:val="22"/>
        </w:rPr>
        <w:t xml:space="preserve"> You may need to organise an information audit</w:t>
      </w:r>
      <w:r>
        <w:rPr>
          <w:rFonts w:asciiTheme="minorHAnsi" w:eastAsiaTheme="minorHAnsi" w:hAnsiTheme="minorHAnsi" w:cstheme="minorBidi"/>
          <w:color w:val="auto"/>
          <w:sz w:val="22"/>
          <w:szCs w:val="22"/>
        </w:rPr>
        <w:t xml:space="preserve"> </w:t>
      </w:r>
      <w:r w:rsidRPr="00711531">
        <w:rPr>
          <w:rFonts w:asciiTheme="minorHAnsi" w:eastAsiaTheme="minorHAnsi" w:hAnsiTheme="minorHAnsi" w:cstheme="minorBidi"/>
          <w:color w:val="auto"/>
          <w:sz w:val="22"/>
          <w:szCs w:val="22"/>
        </w:rPr>
        <w:t>across the organisation or within particular business areas.</w:t>
      </w:r>
      <w:r>
        <w:rPr>
          <w:rFonts w:asciiTheme="minorHAnsi" w:eastAsiaTheme="minorHAnsi" w:hAnsiTheme="minorHAnsi" w:cstheme="minorBidi"/>
          <w:color w:val="auto"/>
          <w:sz w:val="22"/>
          <w:szCs w:val="22"/>
        </w:rPr>
        <w:t xml:space="preserve"> </w:t>
      </w:r>
    </w:p>
    <w:p w14:paraId="7C281EAB" w14:textId="77777777" w:rsidR="00711531" w:rsidRDefault="00711531" w:rsidP="00F25560">
      <w:pPr>
        <w:pStyle w:val="Heading1"/>
        <w:jc w:val="both"/>
        <w:rPr>
          <w:rFonts w:asciiTheme="minorHAnsi" w:eastAsiaTheme="minorHAnsi" w:hAnsiTheme="minorHAnsi" w:cstheme="minorBidi"/>
          <w:color w:val="auto"/>
          <w:sz w:val="22"/>
          <w:szCs w:val="22"/>
        </w:rPr>
      </w:pPr>
      <w:r w:rsidRPr="00711531">
        <w:rPr>
          <w:rFonts w:asciiTheme="minorHAnsi" w:eastAsiaTheme="minorHAnsi" w:hAnsiTheme="minorHAnsi" w:cstheme="minorBidi"/>
          <w:color w:val="auto"/>
          <w:sz w:val="22"/>
          <w:szCs w:val="22"/>
        </w:rPr>
        <w:t xml:space="preserve">The GDPR requires you to </w:t>
      </w:r>
      <w:r w:rsidRPr="00FC3EF8">
        <w:rPr>
          <w:rFonts w:asciiTheme="minorHAnsi" w:eastAsiaTheme="minorHAnsi" w:hAnsiTheme="minorHAnsi" w:cstheme="minorBidi"/>
          <w:color w:val="auto"/>
          <w:sz w:val="22"/>
          <w:szCs w:val="22"/>
        </w:rPr>
        <w:t xml:space="preserve">maintain records of your processing activities. </w:t>
      </w:r>
      <w:r w:rsidRPr="00711531">
        <w:rPr>
          <w:rFonts w:asciiTheme="minorHAnsi" w:eastAsiaTheme="minorHAnsi" w:hAnsiTheme="minorHAnsi" w:cstheme="minorBidi"/>
          <w:color w:val="auto"/>
          <w:sz w:val="22"/>
          <w:szCs w:val="22"/>
        </w:rPr>
        <w:t>For example, if you have</w:t>
      </w:r>
      <w:r>
        <w:rPr>
          <w:rFonts w:asciiTheme="minorHAnsi" w:eastAsiaTheme="minorHAnsi" w:hAnsiTheme="minorHAnsi" w:cstheme="minorBidi"/>
          <w:color w:val="auto"/>
          <w:sz w:val="22"/>
          <w:szCs w:val="22"/>
        </w:rPr>
        <w:t xml:space="preserve"> </w:t>
      </w:r>
      <w:r w:rsidRPr="00711531">
        <w:rPr>
          <w:rFonts w:asciiTheme="minorHAnsi" w:eastAsiaTheme="minorHAnsi" w:hAnsiTheme="minorHAnsi" w:cstheme="minorBidi"/>
          <w:color w:val="auto"/>
          <w:sz w:val="22"/>
          <w:szCs w:val="22"/>
        </w:rPr>
        <w:t>inaccurate personal data and have shared this with another organisation,</w:t>
      </w:r>
      <w:r>
        <w:rPr>
          <w:rFonts w:asciiTheme="minorHAnsi" w:eastAsiaTheme="minorHAnsi" w:hAnsiTheme="minorHAnsi" w:cstheme="minorBidi"/>
          <w:color w:val="auto"/>
          <w:sz w:val="22"/>
          <w:szCs w:val="22"/>
        </w:rPr>
        <w:t xml:space="preserve"> </w:t>
      </w:r>
      <w:r w:rsidRPr="00711531">
        <w:rPr>
          <w:rFonts w:asciiTheme="minorHAnsi" w:eastAsiaTheme="minorHAnsi" w:hAnsiTheme="minorHAnsi" w:cstheme="minorBidi"/>
          <w:color w:val="auto"/>
          <w:sz w:val="22"/>
          <w:szCs w:val="22"/>
        </w:rPr>
        <w:t>you will have to tell the other organisation about the inaccuracy so it can</w:t>
      </w:r>
      <w:r>
        <w:rPr>
          <w:rFonts w:asciiTheme="minorHAnsi" w:eastAsiaTheme="minorHAnsi" w:hAnsiTheme="minorHAnsi" w:cstheme="minorBidi"/>
          <w:color w:val="auto"/>
          <w:sz w:val="22"/>
          <w:szCs w:val="22"/>
        </w:rPr>
        <w:t xml:space="preserve"> </w:t>
      </w:r>
      <w:r w:rsidRPr="00711531">
        <w:rPr>
          <w:rFonts w:asciiTheme="minorHAnsi" w:eastAsiaTheme="minorHAnsi" w:hAnsiTheme="minorHAnsi" w:cstheme="minorBidi"/>
          <w:color w:val="auto"/>
          <w:sz w:val="22"/>
          <w:szCs w:val="22"/>
        </w:rPr>
        <w:t>correct its own records. You won’t be able to do this unless you know</w:t>
      </w:r>
      <w:r>
        <w:rPr>
          <w:rFonts w:asciiTheme="minorHAnsi" w:eastAsiaTheme="minorHAnsi" w:hAnsiTheme="minorHAnsi" w:cstheme="minorBidi"/>
          <w:color w:val="auto"/>
          <w:sz w:val="22"/>
          <w:szCs w:val="22"/>
        </w:rPr>
        <w:t xml:space="preserve"> </w:t>
      </w:r>
      <w:r w:rsidRPr="00711531">
        <w:rPr>
          <w:rFonts w:asciiTheme="minorHAnsi" w:eastAsiaTheme="minorHAnsi" w:hAnsiTheme="minorHAnsi" w:cstheme="minorBidi"/>
          <w:color w:val="auto"/>
          <w:sz w:val="22"/>
          <w:szCs w:val="22"/>
        </w:rPr>
        <w:t>what personal data you hold, where it came from and who you share it</w:t>
      </w:r>
      <w:r>
        <w:rPr>
          <w:rFonts w:asciiTheme="minorHAnsi" w:eastAsiaTheme="minorHAnsi" w:hAnsiTheme="minorHAnsi" w:cstheme="minorBidi"/>
          <w:color w:val="auto"/>
          <w:sz w:val="22"/>
          <w:szCs w:val="22"/>
        </w:rPr>
        <w:t xml:space="preserve"> </w:t>
      </w:r>
      <w:r w:rsidRPr="00711531">
        <w:rPr>
          <w:rFonts w:asciiTheme="minorHAnsi" w:eastAsiaTheme="minorHAnsi" w:hAnsiTheme="minorHAnsi" w:cstheme="minorBidi"/>
          <w:color w:val="auto"/>
          <w:sz w:val="22"/>
          <w:szCs w:val="22"/>
        </w:rPr>
        <w:t>with. You should document this. Doing this will also help you to comply</w:t>
      </w:r>
      <w:r>
        <w:rPr>
          <w:rFonts w:asciiTheme="minorHAnsi" w:eastAsiaTheme="minorHAnsi" w:hAnsiTheme="minorHAnsi" w:cstheme="minorBidi"/>
          <w:color w:val="auto"/>
          <w:sz w:val="22"/>
          <w:szCs w:val="22"/>
        </w:rPr>
        <w:t xml:space="preserve"> </w:t>
      </w:r>
      <w:r w:rsidRPr="00711531">
        <w:rPr>
          <w:rFonts w:asciiTheme="minorHAnsi" w:eastAsiaTheme="minorHAnsi" w:hAnsiTheme="minorHAnsi" w:cstheme="minorBidi"/>
          <w:color w:val="auto"/>
          <w:sz w:val="22"/>
          <w:szCs w:val="22"/>
        </w:rPr>
        <w:t xml:space="preserve">with the GDPR’s accountability principle, which requires </w:t>
      </w:r>
      <w:proofErr w:type="spellStart"/>
      <w:r w:rsidRPr="00711531">
        <w:rPr>
          <w:rFonts w:asciiTheme="minorHAnsi" w:eastAsiaTheme="minorHAnsi" w:hAnsiTheme="minorHAnsi" w:cstheme="minorBidi"/>
          <w:color w:val="auto"/>
          <w:sz w:val="22"/>
          <w:szCs w:val="22"/>
        </w:rPr>
        <w:t>organisations</w:t>
      </w:r>
      <w:proofErr w:type="spellEnd"/>
      <w:r w:rsidRPr="00711531">
        <w:rPr>
          <w:rFonts w:asciiTheme="minorHAnsi" w:eastAsiaTheme="minorHAnsi" w:hAnsiTheme="minorHAnsi" w:cstheme="minorBidi"/>
          <w:color w:val="auto"/>
          <w:sz w:val="22"/>
          <w:szCs w:val="22"/>
        </w:rPr>
        <w:t xml:space="preserve"> to</w:t>
      </w:r>
      <w:r>
        <w:rPr>
          <w:rFonts w:asciiTheme="minorHAnsi" w:eastAsiaTheme="minorHAnsi" w:hAnsiTheme="minorHAnsi" w:cstheme="minorBidi"/>
          <w:color w:val="auto"/>
          <w:sz w:val="22"/>
          <w:szCs w:val="22"/>
        </w:rPr>
        <w:t xml:space="preserve"> </w:t>
      </w:r>
      <w:r w:rsidRPr="00711531">
        <w:rPr>
          <w:rFonts w:asciiTheme="minorHAnsi" w:eastAsiaTheme="minorHAnsi" w:hAnsiTheme="minorHAnsi" w:cstheme="minorBidi"/>
          <w:color w:val="auto"/>
          <w:sz w:val="22"/>
          <w:szCs w:val="22"/>
        </w:rPr>
        <w:t>be able to show how they comply with the data protection principles, for</w:t>
      </w:r>
      <w:r>
        <w:rPr>
          <w:rFonts w:asciiTheme="minorHAnsi" w:eastAsiaTheme="minorHAnsi" w:hAnsiTheme="minorHAnsi" w:cstheme="minorBidi"/>
          <w:color w:val="auto"/>
          <w:sz w:val="22"/>
          <w:szCs w:val="22"/>
        </w:rPr>
        <w:t xml:space="preserve"> </w:t>
      </w:r>
      <w:r w:rsidRPr="00711531">
        <w:rPr>
          <w:rFonts w:asciiTheme="minorHAnsi" w:eastAsiaTheme="minorHAnsi" w:hAnsiTheme="minorHAnsi" w:cstheme="minorBidi"/>
          <w:color w:val="auto"/>
          <w:sz w:val="22"/>
          <w:szCs w:val="22"/>
        </w:rPr>
        <w:t>example by having effective policies and procedures in place.</w:t>
      </w:r>
    </w:p>
    <w:p w14:paraId="2A2D825B" w14:textId="77777777" w:rsidR="00711531" w:rsidRDefault="00711531" w:rsidP="00405E50"/>
    <w:tbl>
      <w:tblPr>
        <w:tblStyle w:val="TableGrid"/>
        <w:tblW w:w="0" w:type="auto"/>
        <w:tblLook w:val="04A0" w:firstRow="1" w:lastRow="0" w:firstColumn="1" w:lastColumn="0" w:noHBand="0" w:noVBand="1"/>
      </w:tblPr>
      <w:tblGrid>
        <w:gridCol w:w="445"/>
        <w:gridCol w:w="4590"/>
        <w:gridCol w:w="4361"/>
      </w:tblGrid>
      <w:tr w:rsidR="00405E50" w14:paraId="43B6674F" w14:textId="77777777" w:rsidTr="00FC3EF8">
        <w:tc>
          <w:tcPr>
            <w:tcW w:w="445" w:type="dxa"/>
          </w:tcPr>
          <w:p w14:paraId="2EEE96D4" w14:textId="77777777" w:rsidR="00405E50" w:rsidRDefault="00405E50" w:rsidP="00711531"/>
        </w:tc>
        <w:tc>
          <w:tcPr>
            <w:tcW w:w="4590" w:type="dxa"/>
          </w:tcPr>
          <w:p w14:paraId="121D1E95" w14:textId="77777777" w:rsidR="00405E50" w:rsidRDefault="00405E50" w:rsidP="00405E50">
            <w:pPr>
              <w:pStyle w:val="Heading2"/>
              <w:outlineLvl w:val="1"/>
            </w:pPr>
            <w:r>
              <w:t>You need to:</w:t>
            </w:r>
          </w:p>
        </w:tc>
        <w:tc>
          <w:tcPr>
            <w:tcW w:w="4361" w:type="dxa"/>
          </w:tcPr>
          <w:p w14:paraId="022AEC43" w14:textId="77777777" w:rsidR="00405E50" w:rsidRDefault="00FC3EF8" w:rsidP="00405E50">
            <w:pPr>
              <w:pStyle w:val="Heading2"/>
              <w:outlineLvl w:val="1"/>
            </w:pPr>
            <w:r>
              <w:t>Use these</w:t>
            </w:r>
            <w:r w:rsidR="00405E50">
              <w:t xml:space="preserve"> templates:</w:t>
            </w:r>
          </w:p>
        </w:tc>
      </w:tr>
      <w:tr w:rsidR="00B75828" w14:paraId="6732099E" w14:textId="77777777" w:rsidTr="00FC3EF8">
        <w:tc>
          <w:tcPr>
            <w:tcW w:w="445" w:type="dxa"/>
          </w:tcPr>
          <w:p w14:paraId="47A6188B" w14:textId="77777777" w:rsidR="00B75828" w:rsidRDefault="00B75828" w:rsidP="00B75828">
            <w:r>
              <w:t>1</w:t>
            </w:r>
          </w:p>
        </w:tc>
        <w:tc>
          <w:tcPr>
            <w:tcW w:w="4590" w:type="dxa"/>
          </w:tcPr>
          <w:p w14:paraId="4A086AFB" w14:textId="3AB2C85B" w:rsidR="00B75828" w:rsidRDefault="001258DC" w:rsidP="0051065F">
            <w:r>
              <w:t>Customise</w:t>
            </w:r>
            <w:r w:rsidR="00B75828">
              <w:t xml:space="preserve"> </w:t>
            </w:r>
            <w:r w:rsidR="0051065F">
              <w:t>your</w:t>
            </w:r>
            <w:r w:rsidR="00B75828">
              <w:t xml:space="preserve"> data protection policy.</w:t>
            </w:r>
          </w:p>
        </w:tc>
        <w:tc>
          <w:tcPr>
            <w:tcW w:w="4361" w:type="dxa"/>
          </w:tcPr>
          <w:p w14:paraId="3FFCFAE5" w14:textId="77777777" w:rsidR="00B75828" w:rsidRDefault="00B75828" w:rsidP="00B75828">
            <w:pPr>
              <w:pStyle w:val="ListParagraph"/>
              <w:numPr>
                <w:ilvl w:val="0"/>
                <w:numId w:val="10"/>
              </w:numPr>
              <w:ind w:left="144" w:hanging="144"/>
            </w:pPr>
            <w:r w:rsidRPr="000B3768">
              <w:t xml:space="preserve">Data </w:t>
            </w:r>
            <w:r>
              <w:t>Protection Policy</w:t>
            </w:r>
            <w:r w:rsidRPr="000B3768">
              <w:t xml:space="preserve"> </w:t>
            </w:r>
            <w:r w:rsidR="00FC3EF8" w:rsidRPr="00FC3EF8">
              <w:t>(</w:t>
            </w:r>
            <w:r>
              <w:t>Word</w:t>
            </w:r>
            <w:r w:rsidR="00FC3EF8" w:rsidRPr="00FC3EF8">
              <w:t xml:space="preserve"> file)</w:t>
            </w:r>
          </w:p>
        </w:tc>
      </w:tr>
      <w:tr w:rsidR="00405E50" w14:paraId="3B7F7039" w14:textId="77777777" w:rsidTr="00FC3EF8">
        <w:tc>
          <w:tcPr>
            <w:tcW w:w="445" w:type="dxa"/>
          </w:tcPr>
          <w:p w14:paraId="05A7D7DB" w14:textId="77777777" w:rsidR="00405E50" w:rsidRDefault="00B75828" w:rsidP="00711531">
            <w:r>
              <w:t>2</w:t>
            </w:r>
          </w:p>
        </w:tc>
        <w:tc>
          <w:tcPr>
            <w:tcW w:w="4590" w:type="dxa"/>
          </w:tcPr>
          <w:p w14:paraId="13109DCA" w14:textId="77777777" w:rsidR="00405E50" w:rsidRDefault="00405E50" w:rsidP="00711531">
            <w:r w:rsidRPr="00405E50">
              <w:t>Document all personal data you hold</w:t>
            </w:r>
          </w:p>
        </w:tc>
        <w:tc>
          <w:tcPr>
            <w:tcW w:w="4361" w:type="dxa"/>
          </w:tcPr>
          <w:p w14:paraId="7F820ED1" w14:textId="77777777" w:rsidR="00405E50" w:rsidRDefault="00405E50" w:rsidP="00FC3EF8">
            <w:pPr>
              <w:pStyle w:val="ListParagraph"/>
              <w:numPr>
                <w:ilvl w:val="0"/>
                <w:numId w:val="10"/>
              </w:numPr>
              <w:ind w:left="144" w:hanging="144"/>
            </w:pPr>
            <w:r w:rsidRPr="00405E50">
              <w:t>Registry of Personal Data</w:t>
            </w:r>
            <w:r>
              <w:t xml:space="preserve"> (Excel file)</w:t>
            </w:r>
          </w:p>
        </w:tc>
      </w:tr>
      <w:tr w:rsidR="00405E50" w14:paraId="3BFD88B1" w14:textId="77777777" w:rsidTr="00FC3EF8">
        <w:tc>
          <w:tcPr>
            <w:tcW w:w="445" w:type="dxa"/>
          </w:tcPr>
          <w:p w14:paraId="2300FDC5" w14:textId="77777777" w:rsidR="00405E50" w:rsidRDefault="00B75828" w:rsidP="00711531">
            <w:r>
              <w:t>3</w:t>
            </w:r>
          </w:p>
        </w:tc>
        <w:tc>
          <w:tcPr>
            <w:tcW w:w="4590" w:type="dxa"/>
          </w:tcPr>
          <w:p w14:paraId="781437D8" w14:textId="77777777" w:rsidR="00405E50" w:rsidRDefault="00405E50" w:rsidP="00405E50">
            <w:r>
              <w:t xml:space="preserve">Document </w:t>
            </w:r>
            <w:r w:rsidRPr="00405E50">
              <w:t xml:space="preserve">where </w:t>
            </w:r>
            <w:r>
              <w:t>personal data</w:t>
            </w:r>
            <w:r w:rsidRPr="00405E50">
              <w:t xml:space="preserve"> came from and who you share it with</w:t>
            </w:r>
          </w:p>
        </w:tc>
        <w:tc>
          <w:tcPr>
            <w:tcW w:w="4361" w:type="dxa"/>
          </w:tcPr>
          <w:p w14:paraId="3AAF4C09" w14:textId="77777777" w:rsidR="00405E50" w:rsidRDefault="00405E50" w:rsidP="00FC3EF8">
            <w:pPr>
              <w:pStyle w:val="ListParagraph"/>
              <w:numPr>
                <w:ilvl w:val="0"/>
                <w:numId w:val="9"/>
              </w:numPr>
              <w:ind w:left="144" w:hanging="144"/>
            </w:pPr>
            <w:r>
              <w:t>Data Maps (Excel file)</w:t>
            </w:r>
          </w:p>
          <w:p w14:paraId="7204C4C4" w14:textId="77777777" w:rsidR="00405E50" w:rsidRDefault="00405E50" w:rsidP="00FC3EF8">
            <w:pPr>
              <w:pStyle w:val="ListParagraph"/>
              <w:numPr>
                <w:ilvl w:val="0"/>
                <w:numId w:val="9"/>
              </w:numPr>
              <w:ind w:left="144" w:hanging="144"/>
            </w:pPr>
            <w:r>
              <w:t>Registry of Processing Activities (Excel file)</w:t>
            </w:r>
          </w:p>
        </w:tc>
      </w:tr>
    </w:tbl>
    <w:p w14:paraId="0871C0F3" w14:textId="77777777" w:rsidR="00711531" w:rsidRPr="00711531" w:rsidRDefault="00711531" w:rsidP="00711531"/>
    <w:p w14:paraId="0F03EB2B" w14:textId="77777777" w:rsidR="00E54055" w:rsidRDefault="00E54055" w:rsidP="00711531">
      <w:pPr>
        <w:pStyle w:val="Heading1"/>
      </w:pPr>
      <w:r>
        <w:t xml:space="preserve">Step 3 - </w:t>
      </w:r>
      <w:r w:rsidRPr="00E54055">
        <w:t>Communicating privacy information</w:t>
      </w:r>
    </w:p>
    <w:p w14:paraId="24618FA3" w14:textId="77777777" w:rsidR="00DC20B9" w:rsidRDefault="00DC20B9" w:rsidP="00DC20B9">
      <w:r>
        <w:t xml:space="preserve">When you collect personal data you currently have to give people certain information, such as your identity and how you intend to use their information. This is usually done through a privacy notice. Under the GDPR there are some additional things you will have to tell people. For example, you will need to explain your lawful basis for processing the data, your data retention periods and that individuals have a right to complain to the </w:t>
      </w:r>
      <w:r w:rsidR="00400BFB">
        <w:t>Data Protection Regulator</w:t>
      </w:r>
      <w:r>
        <w:t xml:space="preserve"> if they think there is a problem with the way you are </w:t>
      </w:r>
      <w:r>
        <w:lastRenderedPageBreak/>
        <w:t>handling their data. The GDPR requires the information to be provided in concise, easy to understand and clear language.</w:t>
      </w:r>
    </w:p>
    <w:p w14:paraId="4DD030D6" w14:textId="77777777" w:rsidR="00DC20B9" w:rsidRDefault="00DC20B9" w:rsidP="00E54055"/>
    <w:tbl>
      <w:tblPr>
        <w:tblStyle w:val="TableGrid"/>
        <w:tblW w:w="0" w:type="auto"/>
        <w:tblLook w:val="04A0" w:firstRow="1" w:lastRow="0" w:firstColumn="1" w:lastColumn="0" w:noHBand="0" w:noVBand="1"/>
      </w:tblPr>
      <w:tblGrid>
        <w:gridCol w:w="445"/>
        <w:gridCol w:w="4590"/>
        <w:gridCol w:w="4361"/>
      </w:tblGrid>
      <w:tr w:rsidR="00FC3EF8" w14:paraId="5827DBBD" w14:textId="77777777" w:rsidTr="0051065F">
        <w:tc>
          <w:tcPr>
            <w:tcW w:w="445" w:type="dxa"/>
          </w:tcPr>
          <w:p w14:paraId="46EE6CAA" w14:textId="77777777" w:rsidR="00FC3EF8" w:rsidRDefault="00FC3EF8" w:rsidP="0051065F"/>
        </w:tc>
        <w:tc>
          <w:tcPr>
            <w:tcW w:w="4590" w:type="dxa"/>
          </w:tcPr>
          <w:p w14:paraId="43CB9751" w14:textId="77777777" w:rsidR="00FC3EF8" w:rsidRDefault="00FC3EF8" w:rsidP="0051065F">
            <w:pPr>
              <w:pStyle w:val="Heading2"/>
              <w:outlineLvl w:val="1"/>
            </w:pPr>
            <w:r>
              <w:t>You need to:</w:t>
            </w:r>
          </w:p>
        </w:tc>
        <w:tc>
          <w:tcPr>
            <w:tcW w:w="4361" w:type="dxa"/>
          </w:tcPr>
          <w:p w14:paraId="7478C4EE" w14:textId="77777777" w:rsidR="00FC3EF8" w:rsidRDefault="00FC3EF8" w:rsidP="0051065F">
            <w:pPr>
              <w:pStyle w:val="Heading2"/>
              <w:outlineLvl w:val="1"/>
            </w:pPr>
            <w:r>
              <w:t>Use these templates:</w:t>
            </w:r>
          </w:p>
        </w:tc>
      </w:tr>
      <w:tr w:rsidR="0051065F" w14:paraId="3B36AE19" w14:textId="77777777" w:rsidTr="0051065F">
        <w:tc>
          <w:tcPr>
            <w:tcW w:w="445" w:type="dxa"/>
          </w:tcPr>
          <w:p w14:paraId="0C25D67A" w14:textId="77777777" w:rsidR="0051065F" w:rsidRDefault="0051065F" w:rsidP="0051065F">
            <w:r>
              <w:t>1</w:t>
            </w:r>
          </w:p>
        </w:tc>
        <w:tc>
          <w:tcPr>
            <w:tcW w:w="4590" w:type="dxa"/>
          </w:tcPr>
          <w:p w14:paraId="22A1C09E" w14:textId="2DD02224" w:rsidR="0051065F" w:rsidRDefault="001258DC" w:rsidP="0051065F">
            <w:r>
              <w:t>Customise</w:t>
            </w:r>
            <w:r w:rsidR="0051065F" w:rsidRPr="0051065F">
              <w:t xml:space="preserve"> </w:t>
            </w:r>
            <w:r w:rsidR="0051065F">
              <w:t>your</w:t>
            </w:r>
            <w:r w:rsidR="0051065F" w:rsidRPr="0051065F">
              <w:t xml:space="preserve"> data protection policy.</w:t>
            </w:r>
          </w:p>
        </w:tc>
        <w:tc>
          <w:tcPr>
            <w:tcW w:w="4361" w:type="dxa"/>
          </w:tcPr>
          <w:p w14:paraId="32672D04" w14:textId="77777777" w:rsidR="0051065F" w:rsidRDefault="0051065F" w:rsidP="0051065F">
            <w:pPr>
              <w:pStyle w:val="ListParagraph"/>
              <w:numPr>
                <w:ilvl w:val="0"/>
                <w:numId w:val="10"/>
              </w:numPr>
              <w:ind w:left="144" w:hanging="144"/>
            </w:pPr>
            <w:r w:rsidRPr="000B3768">
              <w:t xml:space="preserve">Data </w:t>
            </w:r>
            <w:r>
              <w:t>Protection Policy</w:t>
            </w:r>
            <w:r w:rsidRPr="000B3768">
              <w:t xml:space="preserve"> </w:t>
            </w:r>
            <w:r w:rsidRPr="00FC3EF8">
              <w:t>(</w:t>
            </w:r>
            <w:r>
              <w:t>Word</w:t>
            </w:r>
            <w:r w:rsidRPr="00FC3EF8">
              <w:t xml:space="preserve"> file)</w:t>
            </w:r>
          </w:p>
        </w:tc>
      </w:tr>
      <w:tr w:rsidR="00662108" w14:paraId="4BF03B39" w14:textId="77777777" w:rsidTr="0051065F">
        <w:tc>
          <w:tcPr>
            <w:tcW w:w="445" w:type="dxa"/>
          </w:tcPr>
          <w:p w14:paraId="3BC1BF09" w14:textId="77777777" w:rsidR="00662108" w:rsidRDefault="0051065F" w:rsidP="0051065F">
            <w:r>
              <w:t>2</w:t>
            </w:r>
          </w:p>
        </w:tc>
        <w:tc>
          <w:tcPr>
            <w:tcW w:w="4590" w:type="dxa"/>
          </w:tcPr>
          <w:p w14:paraId="12CAA0D4" w14:textId="77777777" w:rsidR="00662108" w:rsidRPr="00917248" w:rsidRDefault="003E7E83" w:rsidP="009B3551">
            <w:r>
              <w:t xml:space="preserve">Customise and implement a </w:t>
            </w:r>
            <w:r w:rsidR="009B3551">
              <w:t>d</w:t>
            </w:r>
            <w:r>
              <w:t xml:space="preserve">ata </w:t>
            </w:r>
            <w:r w:rsidR="009B3551">
              <w:t>s</w:t>
            </w:r>
            <w:r>
              <w:t xml:space="preserve">ubjects </w:t>
            </w:r>
            <w:r w:rsidR="009B3551">
              <w:t>a</w:t>
            </w:r>
            <w:r>
              <w:t xml:space="preserve">ccess </w:t>
            </w:r>
            <w:r w:rsidR="009B3551">
              <w:t>r</w:t>
            </w:r>
            <w:r>
              <w:t xml:space="preserve">ights </w:t>
            </w:r>
            <w:r w:rsidR="009B3551">
              <w:t>p</w:t>
            </w:r>
            <w:r>
              <w:t xml:space="preserve">olicy and </w:t>
            </w:r>
            <w:r w:rsidR="009B3551">
              <w:t>p</w:t>
            </w:r>
            <w:r>
              <w:t>rocedure</w:t>
            </w:r>
          </w:p>
        </w:tc>
        <w:tc>
          <w:tcPr>
            <w:tcW w:w="4361" w:type="dxa"/>
          </w:tcPr>
          <w:p w14:paraId="02888F5B" w14:textId="77777777" w:rsidR="00662108" w:rsidRDefault="00662108" w:rsidP="00662108">
            <w:pPr>
              <w:pStyle w:val="ListParagraph"/>
              <w:numPr>
                <w:ilvl w:val="0"/>
                <w:numId w:val="10"/>
              </w:numPr>
              <w:ind w:left="144" w:hanging="144"/>
            </w:pPr>
            <w:r>
              <w:t>Data Subjects Access Rights Policy and Procedure (Word file)</w:t>
            </w:r>
          </w:p>
        </w:tc>
      </w:tr>
      <w:tr w:rsidR="00662108" w14:paraId="6726C380" w14:textId="77777777" w:rsidTr="0051065F">
        <w:tc>
          <w:tcPr>
            <w:tcW w:w="445" w:type="dxa"/>
          </w:tcPr>
          <w:p w14:paraId="5A1CD725" w14:textId="77777777" w:rsidR="00662108" w:rsidRDefault="0051065F" w:rsidP="0051065F">
            <w:r>
              <w:t>3</w:t>
            </w:r>
          </w:p>
        </w:tc>
        <w:tc>
          <w:tcPr>
            <w:tcW w:w="4590" w:type="dxa"/>
          </w:tcPr>
          <w:p w14:paraId="1F768454" w14:textId="77777777" w:rsidR="00662108" w:rsidRPr="00917248" w:rsidRDefault="003E7E83" w:rsidP="009B3551">
            <w:r w:rsidRPr="00917248">
              <w:t>Customi</w:t>
            </w:r>
            <w:r>
              <w:t>s</w:t>
            </w:r>
            <w:r w:rsidRPr="00917248">
              <w:t>e and implement</w:t>
            </w:r>
            <w:r>
              <w:t xml:space="preserve"> a non-mandatory structured </w:t>
            </w:r>
            <w:r w:rsidR="009B3551">
              <w:t>d</w:t>
            </w:r>
            <w:r>
              <w:t xml:space="preserve">ata </w:t>
            </w:r>
            <w:r w:rsidR="009B3551">
              <w:t>r</w:t>
            </w:r>
            <w:r>
              <w:t xml:space="preserve">equests </w:t>
            </w:r>
            <w:r w:rsidR="009B3551">
              <w:t>f</w:t>
            </w:r>
            <w:r>
              <w:t>orm</w:t>
            </w:r>
          </w:p>
        </w:tc>
        <w:tc>
          <w:tcPr>
            <w:tcW w:w="4361" w:type="dxa"/>
          </w:tcPr>
          <w:p w14:paraId="20BF54D9" w14:textId="77777777" w:rsidR="00662108" w:rsidRDefault="00662108" w:rsidP="00662108">
            <w:pPr>
              <w:pStyle w:val="ListParagraph"/>
              <w:numPr>
                <w:ilvl w:val="0"/>
                <w:numId w:val="10"/>
              </w:numPr>
              <w:ind w:left="144" w:hanging="144"/>
            </w:pPr>
            <w:r>
              <w:t>Data Request Form (Word file)</w:t>
            </w:r>
          </w:p>
        </w:tc>
      </w:tr>
      <w:tr w:rsidR="00FC3EF8" w14:paraId="0268979F" w14:textId="77777777" w:rsidTr="0051065F">
        <w:tc>
          <w:tcPr>
            <w:tcW w:w="445" w:type="dxa"/>
          </w:tcPr>
          <w:p w14:paraId="5526E7F4" w14:textId="77777777" w:rsidR="00FC3EF8" w:rsidRDefault="0051065F" w:rsidP="0051065F">
            <w:r>
              <w:t>4</w:t>
            </w:r>
          </w:p>
        </w:tc>
        <w:tc>
          <w:tcPr>
            <w:tcW w:w="4590" w:type="dxa"/>
          </w:tcPr>
          <w:p w14:paraId="509D6F67" w14:textId="77777777" w:rsidR="00FC3EF8" w:rsidRDefault="00917248" w:rsidP="009B3551">
            <w:r w:rsidRPr="00917248">
              <w:t>Customi</w:t>
            </w:r>
            <w:r w:rsidR="003E7E83">
              <w:t>s</w:t>
            </w:r>
            <w:r w:rsidRPr="00917248">
              <w:t>e and implement</w:t>
            </w:r>
            <w:r>
              <w:t xml:space="preserve"> a </w:t>
            </w:r>
            <w:r w:rsidR="009B3551">
              <w:t>p</w:t>
            </w:r>
            <w:r>
              <w:t xml:space="preserve">rivacy </w:t>
            </w:r>
            <w:r w:rsidR="009B3551">
              <w:t>n</w:t>
            </w:r>
            <w:r>
              <w:t>otice to your data subjects</w:t>
            </w:r>
          </w:p>
        </w:tc>
        <w:tc>
          <w:tcPr>
            <w:tcW w:w="4361" w:type="dxa"/>
          </w:tcPr>
          <w:p w14:paraId="42C7B49C" w14:textId="77777777" w:rsidR="00FC3EF8" w:rsidRDefault="00917248" w:rsidP="00662108">
            <w:pPr>
              <w:pStyle w:val="ListParagraph"/>
              <w:numPr>
                <w:ilvl w:val="0"/>
                <w:numId w:val="10"/>
              </w:numPr>
              <w:ind w:left="144" w:hanging="144"/>
            </w:pPr>
            <w:r>
              <w:t xml:space="preserve">Privacy </w:t>
            </w:r>
            <w:r w:rsidR="00662108">
              <w:t>Notice</w:t>
            </w:r>
            <w:r w:rsidR="00FC3EF8">
              <w:t xml:space="preserve"> (</w:t>
            </w:r>
            <w:r>
              <w:t>Word</w:t>
            </w:r>
            <w:r w:rsidR="00FC3EF8">
              <w:t xml:space="preserve"> file)</w:t>
            </w:r>
          </w:p>
        </w:tc>
      </w:tr>
    </w:tbl>
    <w:p w14:paraId="018D652A" w14:textId="77777777" w:rsidR="00405E50" w:rsidRDefault="00405E50" w:rsidP="00E54055"/>
    <w:p w14:paraId="286EAACB" w14:textId="77777777" w:rsidR="00400BFB" w:rsidRDefault="00400BFB" w:rsidP="00E54055"/>
    <w:p w14:paraId="389AF081" w14:textId="77777777" w:rsidR="00E54055" w:rsidRDefault="00E54055" w:rsidP="00E54055">
      <w:pPr>
        <w:pStyle w:val="Heading1"/>
      </w:pPr>
      <w:r>
        <w:t xml:space="preserve">Step 4 - </w:t>
      </w:r>
      <w:r w:rsidRPr="00E54055">
        <w:t xml:space="preserve">Individuals’ </w:t>
      </w:r>
      <w:r w:rsidR="00FD5A69">
        <w:t>r</w:t>
      </w:r>
      <w:r w:rsidRPr="00E54055">
        <w:t>ights</w:t>
      </w:r>
    </w:p>
    <w:p w14:paraId="2B09457E" w14:textId="77777777" w:rsidR="00DC20B9" w:rsidRDefault="00DC20B9" w:rsidP="00DC20B9">
      <w:r>
        <w:t xml:space="preserve">You should </w:t>
      </w:r>
      <w:r w:rsidR="000B3768">
        <w:t>make sure you have</w:t>
      </w:r>
      <w:r>
        <w:t xml:space="preserve"> procedures </w:t>
      </w:r>
      <w:r w:rsidR="000B3768">
        <w:t>that</w:t>
      </w:r>
      <w:r>
        <w:t xml:space="preserve"> cover all the rights individuals have, including how you would delete personal data or provide data electronically and in a commonly used format.</w:t>
      </w:r>
    </w:p>
    <w:p w14:paraId="1DBBAC9F" w14:textId="77777777" w:rsidR="00DC20B9" w:rsidRDefault="00DC20B9" w:rsidP="00DC20B9">
      <w:r>
        <w:t>The GDPR includes the following rights for individuals:</w:t>
      </w:r>
    </w:p>
    <w:p w14:paraId="43DA0BEE" w14:textId="77777777" w:rsidR="00DC20B9" w:rsidRDefault="00DC20B9" w:rsidP="00DC20B9">
      <w:pPr>
        <w:pStyle w:val="ListParagraph"/>
        <w:numPr>
          <w:ilvl w:val="0"/>
          <w:numId w:val="4"/>
        </w:numPr>
      </w:pPr>
      <w:r>
        <w:t>the right to be informed;</w:t>
      </w:r>
    </w:p>
    <w:p w14:paraId="1F087DD5" w14:textId="77777777" w:rsidR="00DC20B9" w:rsidRDefault="00DC20B9" w:rsidP="00DC20B9">
      <w:pPr>
        <w:pStyle w:val="ListParagraph"/>
        <w:numPr>
          <w:ilvl w:val="0"/>
          <w:numId w:val="4"/>
        </w:numPr>
      </w:pPr>
      <w:r>
        <w:t>the right of access;</w:t>
      </w:r>
    </w:p>
    <w:p w14:paraId="23D01C16" w14:textId="77777777" w:rsidR="00DC20B9" w:rsidRDefault="00DC20B9" w:rsidP="00DC20B9">
      <w:pPr>
        <w:pStyle w:val="ListParagraph"/>
        <w:numPr>
          <w:ilvl w:val="0"/>
          <w:numId w:val="4"/>
        </w:numPr>
      </w:pPr>
      <w:r>
        <w:t>the right to rectification;</w:t>
      </w:r>
    </w:p>
    <w:p w14:paraId="01D24B51" w14:textId="77777777" w:rsidR="00DC20B9" w:rsidRDefault="00DC20B9" w:rsidP="00DC20B9">
      <w:pPr>
        <w:pStyle w:val="ListParagraph"/>
        <w:numPr>
          <w:ilvl w:val="0"/>
          <w:numId w:val="4"/>
        </w:numPr>
      </w:pPr>
      <w:r>
        <w:t>the right to erasure</w:t>
      </w:r>
      <w:r w:rsidR="000B3768">
        <w:t xml:space="preserve"> (right to be forgotten)</w:t>
      </w:r>
      <w:r>
        <w:t>;</w:t>
      </w:r>
    </w:p>
    <w:p w14:paraId="7BA0154C" w14:textId="77777777" w:rsidR="00DC20B9" w:rsidRDefault="00DC20B9" w:rsidP="00DC20B9">
      <w:pPr>
        <w:pStyle w:val="ListParagraph"/>
        <w:numPr>
          <w:ilvl w:val="0"/>
          <w:numId w:val="4"/>
        </w:numPr>
      </w:pPr>
      <w:r>
        <w:t>the right to restrict processing;</w:t>
      </w:r>
    </w:p>
    <w:p w14:paraId="475E11A0" w14:textId="77777777" w:rsidR="00DC20B9" w:rsidRDefault="00DC20B9" w:rsidP="00DC20B9">
      <w:pPr>
        <w:pStyle w:val="ListParagraph"/>
        <w:numPr>
          <w:ilvl w:val="0"/>
          <w:numId w:val="4"/>
        </w:numPr>
      </w:pPr>
      <w:r>
        <w:t>the right to data portability;</w:t>
      </w:r>
    </w:p>
    <w:p w14:paraId="7ED71232" w14:textId="77777777" w:rsidR="00DC20B9" w:rsidRDefault="00DC20B9" w:rsidP="00DC20B9">
      <w:pPr>
        <w:pStyle w:val="ListParagraph"/>
        <w:numPr>
          <w:ilvl w:val="0"/>
          <w:numId w:val="4"/>
        </w:numPr>
      </w:pPr>
      <w:r>
        <w:t>the right to object; and</w:t>
      </w:r>
    </w:p>
    <w:p w14:paraId="1BE1F7A9" w14:textId="77777777" w:rsidR="00DC20B9" w:rsidRDefault="00DC20B9" w:rsidP="00DC20B9">
      <w:pPr>
        <w:pStyle w:val="ListParagraph"/>
        <w:numPr>
          <w:ilvl w:val="0"/>
          <w:numId w:val="4"/>
        </w:numPr>
      </w:pPr>
      <w:r>
        <w:t>the right not to be subject to automated decision-making including profiling.</w:t>
      </w:r>
    </w:p>
    <w:p w14:paraId="46E6CCA9" w14:textId="77777777" w:rsidR="00DC20B9" w:rsidRDefault="00751B7C" w:rsidP="00751B7C">
      <w:r>
        <w:t xml:space="preserve">On the whole, the rights individuals will enjoy under the GDPR are the same as those under </w:t>
      </w:r>
      <w:r w:rsidR="009B3551">
        <w:t>data protection regulation</w:t>
      </w:r>
      <w:r>
        <w:t xml:space="preserve"> but with some significant enhancements. </w:t>
      </w:r>
    </w:p>
    <w:p w14:paraId="1F464710" w14:textId="77777777" w:rsidR="00751B7C" w:rsidRDefault="00751B7C" w:rsidP="00751B7C">
      <w:r w:rsidRPr="00751B7C">
        <w:t>The right to data portability is new. It only applies:</w:t>
      </w:r>
    </w:p>
    <w:p w14:paraId="6620F838" w14:textId="77777777" w:rsidR="00751B7C" w:rsidRDefault="00751B7C" w:rsidP="00751B7C">
      <w:pPr>
        <w:pStyle w:val="ListParagraph"/>
        <w:numPr>
          <w:ilvl w:val="0"/>
          <w:numId w:val="4"/>
        </w:numPr>
      </w:pPr>
      <w:r>
        <w:t>to personal data an individual has provided to a controller;</w:t>
      </w:r>
    </w:p>
    <w:p w14:paraId="19DF5A28" w14:textId="77777777" w:rsidR="00751B7C" w:rsidRDefault="00751B7C" w:rsidP="00751B7C">
      <w:pPr>
        <w:pStyle w:val="ListParagraph"/>
        <w:numPr>
          <w:ilvl w:val="0"/>
          <w:numId w:val="4"/>
        </w:numPr>
      </w:pPr>
      <w:r>
        <w:t>where the processing is based on the individual’s consent or for the performance of a contract; and</w:t>
      </w:r>
    </w:p>
    <w:p w14:paraId="289273E5" w14:textId="77777777" w:rsidR="00751B7C" w:rsidRDefault="00751B7C" w:rsidP="00751B7C">
      <w:pPr>
        <w:pStyle w:val="ListParagraph"/>
        <w:numPr>
          <w:ilvl w:val="0"/>
          <w:numId w:val="4"/>
        </w:numPr>
      </w:pPr>
      <w:r>
        <w:t>when processing is carried out by automated means.</w:t>
      </w:r>
    </w:p>
    <w:p w14:paraId="1574D6FC" w14:textId="77777777" w:rsidR="00DC20B9" w:rsidRDefault="00751B7C" w:rsidP="00E54055">
      <w:r>
        <w:t xml:space="preserve">You should </w:t>
      </w:r>
      <w:r w:rsidR="00C65B87">
        <w:t>implement appropriate policies and procedures</w:t>
      </w:r>
      <w:r>
        <w:t xml:space="preserve">. You will need to provide the personal data in a structured commonly used and </w:t>
      </w:r>
      <w:proofErr w:type="gramStart"/>
      <w:r>
        <w:t>machine readable</w:t>
      </w:r>
      <w:proofErr w:type="gramEnd"/>
      <w:r>
        <w:t xml:space="preserve"> form and provide the </w:t>
      </w:r>
      <w:r w:rsidRPr="00751B7C">
        <w:t>information free of charge.</w:t>
      </w:r>
    </w:p>
    <w:p w14:paraId="3E683D44" w14:textId="77777777" w:rsidR="00E54055" w:rsidRDefault="00E54055" w:rsidP="00E54055"/>
    <w:tbl>
      <w:tblPr>
        <w:tblStyle w:val="TableGrid1"/>
        <w:tblW w:w="0" w:type="auto"/>
        <w:tblLook w:val="04A0" w:firstRow="1" w:lastRow="0" w:firstColumn="1" w:lastColumn="0" w:noHBand="0" w:noVBand="1"/>
      </w:tblPr>
      <w:tblGrid>
        <w:gridCol w:w="445"/>
        <w:gridCol w:w="4590"/>
        <w:gridCol w:w="4361"/>
      </w:tblGrid>
      <w:tr w:rsidR="00FC3EF8" w:rsidRPr="00FC3EF8" w14:paraId="0D998D30" w14:textId="77777777" w:rsidTr="0051065F">
        <w:trPr>
          <w:cantSplit/>
        </w:trPr>
        <w:tc>
          <w:tcPr>
            <w:tcW w:w="445" w:type="dxa"/>
          </w:tcPr>
          <w:p w14:paraId="40032AA0" w14:textId="77777777" w:rsidR="00FC3EF8" w:rsidRPr="00FC3EF8" w:rsidRDefault="00FC3EF8" w:rsidP="00FC3EF8">
            <w:pPr>
              <w:spacing w:after="160" w:line="259" w:lineRule="auto"/>
            </w:pPr>
          </w:p>
        </w:tc>
        <w:tc>
          <w:tcPr>
            <w:tcW w:w="4590" w:type="dxa"/>
          </w:tcPr>
          <w:p w14:paraId="54871C8F" w14:textId="77777777" w:rsidR="00FC3EF8" w:rsidRPr="00FC3EF8" w:rsidRDefault="00FC3EF8" w:rsidP="00FC3EF8">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You need to:</w:t>
            </w:r>
          </w:p>
        </w:tc>
        <w:tc>
          <w:tcPr>
            <w:tcW w:w="4361" w:type="dxa"/>
          </w:tcPr>
          <w:p w14:paraId="5E5F6B05" w14:textId="77777777" w:rsidR="00FC3EF8" w:rsidRPr="00FC3EF8" w:rsidRDefault="00FC3EF8" w:rsidP="00FC3EF8">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Use these templates:</w:t>
            </w:r>
          </w:p>
        </w:tc>
      </w:tr>
      <w:tr w:rsidR="004E5FB1" w:rsidRPr="00FC3EF8" w14:paraId="3B51EAF6" w14:textId="77777777" w:rsidTr="0051065F">
        <w:trPr>
          <w:cantSplit/>
        </w:trPr>
        <w:tc>
          <w:tcPr>
            <w:tcW w:w="445" w:type="dxa"/>
          </w:tcPr>
          <w:p w14:paraId="56CA3344" w14:textId="77777777" w:rsidR="004E5FB1" w:rsidRPr="00FC3EF8" w:rsidRDefault="004E5FB1" w:rsidP="00FC3EF8">
            <w:r>
              <w:lastRenderedPageBreak/>
              <w:t>1</w:t>
            </w:r>
          </w:p>
        </w:tc>
        <w:tc>
          <w:tcPr>
            <w:tcW w:w="4590" w:type="dxa"/>
          </w:tcPr>
          <w:p w14:paraId="261DA6D3" w14:textId="25F0BC64" w:rsidR="004E5FB1" w:rsidRDefault="001258DC" w:rsidP="00FC3EF8">
            <w:r>
              <w:t>Customise</w:t>
            </w:r>
            <w:r w:rsidR="004E5FB1" w:rsidRPr="004E5FB1">
              <w:t xml:space="preserve"> your data protection policy.</w:t>
            </w:r>
          </w:p>
        </w:tc>
        <w:tc>
          <w:tcPr>
            <w:tcW w:w="4361" w:type="dxa"/>
          </w:tcPr>
          <w:p w14:paraId="5A95AE70" w14:textId="77777777" w:rsidR="004E5FB1" w:rsidRPr="000B3768" w:rsidRDefault="004E5FB1" w:rsidP="000B3768">
            <w:pPr>
              <w:numPr>
                <w:ilvl w:val="0"/>
                <w:numId w:val="10"/>
              </w:numPr>
              <w:ind w:left="144" w:hanging="144"/>
              <w:contextualSpacing/>
            </w:pPr>
            <w:r w:rsidRPr="000B3768">
              <w:t xml:space="preserve">Data </w:t>
            </w:r>
            <w:r>
              <w:t>Protection Policy</w:t>
            </w:r>
            <w:r w:rsidRPr="000B3768">
              <w:t xml:space="preserve"> </w:t>
            </w:r>
            <w:r w:rsidRPr="00FC3EF8">
              <w:t>(</w:t>
            </w:r>
            <w:r>
              <w:t>Word</w:t>
            </w:r>
            <w:r w:rsidRPr="00FC3EF8">
              <w:t xml:space="preserve"> file)</w:t>
            </w:r>
          </w:p>
        </w:tc>
      </w:tr>
      <w:tr w:rsidR="00FC3EF8" w:rsidRPr="00FC3EF8" w14:paraId="57335AD6" w14:textId="77777777" w:rsidTr="0051065F">
        <w:trPr>
          <w:cantSplit/>
        </w:trPr>
        <w:tc>
          <w:tcPr>
            <w:tcW w:w="445" w:type="dxa"/>
          </w:tcPr>
          <w:p w14:paraId="50AFA4E6" w14:textId="77777777" w:rsidR="00FC3EF8" w:rsidRPr="00FC3EF8" w:rsidRDefault="004E5FB1" w:rsidP="00FC3EF8">
            <w:pPr>
              <w:spacing w:after="160" w:line="259" w:lineRule="auto"/>
            </w:pPr>
            <w:r>
              <w:t>2</w:t>
            </w:r>
          </w:p>
        </w:tc>
        <w:tc>
          <w:tcPr>
            <w:tcW w:w="4590" w:type="dxa"/>
          </w:tcPr>
          <w:p w14:paraId="7D55FAF8" w14:textId="59B6177D" w:rsidR="00FC3EF8" w:rsidRPr="00FC3EF8" w:rsidRDefault="001258DC" w:rsidP="00FC3EF8">
            <w:pPr>
              <w:spacing w:after="160" w:line="259" w:lineRule="auto"/>
            </w:pPr>
            <w:r>
              <w:t>Customise</w:t>
            </w:r>
            <w:r w:rsidR="000B3768">
              <w:t xml:space="preserve"> and implement a data subject access rights policy and procedure.</w:t>
            </w:r>
          </w:p>
        </w:tc>
        <w:tc>
          <w:tcPr>
            <w:tcW w:w="4361" w:type="dxa"/>
          </w:tcPr>
          <w:p w14:paraId="668A001E" w14:textId="77777777" w:rsidR="00FC3EF8" w:rsidRPr="00FC3EF8" w:rsidRDefault="000B3768" w:rsidP="000B3768">
            <w:pPr>
              <w:numPr>
                <w:ilvl w:val="0"/>
                <w:numId w:val="10"/>
              </w:numPr>
              <w:spacing w:after="160" w:line="259" w:lineRule="auto"/>
              <w:ind w:left="144" w:hanging="144"/>
              <w:contextualSpacing/>
            </w:pPr>
            <w:r w:rsidRPr="000B3768">
              <w:t xml:space="preserve">Data Subject Access Rights Policy and Procedure </w:t>
            </w:r>
            <w:r w:rsidR="00FC3EF8" w:rsidRPr="00FC3EF8">
              <w:t>(</w:t>
            </w:r>
            <w:r>
              <w:t>Word</w:t>
            </w:r>
            <w:r w:rsidR="00FC3EF8" w:rsidRPr="00FC3EF8">
              <w:t xml:space="preserve"> file)</w:t>
            </w:r>
          </w:p>
        </w:tc>
      </w:tr>
    </w:tbl>
    <w:p w14:paraId="683098B5" w14:textId="77777777" w:rsidR="00405E50" w:rsidRDefault="00405E50" w:rsidP="00E54055"/>
    <w:p w14:paraId="2B5F5735" w14:textId="77777777" w:rsidR="00E54055" w:rsidRDefault="00E54055" w:rsidP="00E54055">
      <w:pPr>
        <w:pStyle w:val="Heading1"/>
      </w:pPr>
      <w:r>
        <w:t xml:space="preserve">Step 5 - </w:t>
      </w:r>
      <w:r w:rsidRPr="00E54055">
        <w:t>Subject access requests</w:t>
      </w:r>
    </w:p>
    <w:p w14:paraId="03A164F9" w14:textId="77777777" w:rsidR="00011444" w:rsidRDefault="00011444" w:rsidP="00011444">
      <w:r>
        <w:t>You should update your procedures and plan how you will handle requests to take account of the new rules:</w:t>
      </w:r>
    </w:p>
    <w:p w14:paraId="61AB5A54" w14:textId="77777777" w:rsidR="00011444" w:rsidRDefault="00011444" w:rsidP="00011444">
      <w:pPr>
        <w:pStyle w:val="ListParagraph"/>
        <w:numPr>
          <w:ilvl w:val="0"/>
          <w:numId w:val="6"/>
        </w:numPr>
      </w:pPr>
      <w:r>
        <w:t>In most cases you will not be able to charge for complying with a request.</w:t>
      </w:r>
    </w:p>
    <w:p w14:paraId="05B5395D" w14:textId="77777777" w:rsidR="00011444" w:rsidRDefault="00011444" w:rsidP="00011444">
      <w:pPr>
        <w:pStyle w:val="ListParagraph"/>
        <w:numPr>
          <w:ilvl w:val="0"/>
          <w:numId w:val="6"/>
        </w:numPr>
      </w:pPr>
      <w:r>
        <w:t>You will have a month to comply</w:t>
      </w:r>
      <w:r w:rsidR="00FD5A69">
        <w:t>.</w:t>
      </w:r>
    </w:p>
    <w:p w14:paraId="14664708" w14:textId="77777777" w:rsidR="00011444" w:rsidRDefault="00011444" w:rsidP="00011444">
      <w:pPr>
        <w:pStyle w:val="ListParagraph"/>
        <w:numPr>
          <w:ilvl w:val="0"/>
          <w:numId w:val="6"/>
        </w:numPr>
      </w:pPr>
      <w:r>
        <w:t>You can refuse or charge for requests that are manifestly unfounded or excessive.</w:t>
      </w:r>
    </w:p>
    <w:p w14:paraId="32BFB1C2" w14:textId="77777777" w:rsidR="00011444" w:rsidRDefault="00011444" w:rsidP="00011444">
      <w:pPr>
        <w:pStyle w:val="ListParagraph"/>
        <w:numPr>
          <w:ilvl w:val="0"/>
          <w:numId w:val="6"/>
        </w:numPr>
      </w:pPr>
      <w:r>
        <w:t>If you refuse a request, you must tell the individual why and that they have the right to complain to the supervisory authority and to a judicial remedy. You must do this without undue delay and at the latest, within one month.</w:t>
      </w:r>
    </w:p>
    <w:p w14:paraId="7F132DA0" w14:textId="77777777" w:rsidR="00011444" w:rsidRDefault="00011444" w:rsidP="00011444">
      <w:r>
        <w:t>If your organisation handles a large number of access requests, consider the logistical implications of having to deal with requests more quickly. You could consider whether it is feasible or desirable to develop systems that allow individuals to access their information easily online.</w:t>
      </w:r>
    </w:p>
    <w:p w14:paraId="1DCA3E46" w14:textId="77777777" w:rsidR="00E54055" w:rsidRDefault="00E54055" w:rsidP="00E54055"/>
    <w:tbl>
      <w:tblPr>
        <w:tblStyle w:val="TableGrid1"/>
        <w:tblW w:w="0" w:type="auto"/>
        <w:tblLook w:val="04A0" w:firstRow="1" w:lastRow="0" w:firstColumn="1" w:lastColumn="0" w:noHBand="0" w:noVBand="1"/>
      </w:tblPr>
      <w:tblGrid>
        <w:gridCol w:w="445"/>
        <w:gridCol w:w="4590"/>
        <w:gridCol w:w="4361"/>
      </w:tblGrid>
      <w:tr w:rsidR="00FC3EF8" w:rsidRPr="00FC3EF8" w14:paraId="0E9B1BBD" w14:textId="77777777" w:rsidTr="0051065F">
        <w:tc>
          <w:tcPr>
            <w:tcW w:w="445" w:type="dxa"/>
          </w:tcPr>
          <w:p w14:paraId="72C3D3AD" w14:textId="77777777" w:rsidR="00FC3EF8" w:rsidRPr="00FC3EF8" w:rsidRDefault="00FC3EF8" w:rsidP="0051065F">
            <w:pPr>
              <w:spacing w:after="160" w:line="259" w:lineRule="auto"/>
            </w:pPr>
          </w:p>
        </w:tc>
        <w:tc>
          <w:tcPr>
            <w:tcW w:w="4590" w:type="dxa"/>
          </w:tcPr>
          <w:p w14:paraId="5D9C824A"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You need to:</w:t>
            </w:r>
          </w:p>
        </w:tc>
        <w:tc>
          <w:tcPr>
            <w:tcW w:w="4361" w:type="dxa"/>
          </w:tcPr>
          <w:p w14:paraId="583F4732"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Use these templates:</w:t>
            </w:r>
          </w:p>
        </w:tc>
      </w:tr>
      <w:tr w:rsidR="004E5FB1" w:rsidRPr="00FC3EF8" w14:paraId="6DBFAEB8" w14:textId="77777777" w:rsidTr="0051065F">
        <w:tc>
          <w:tcPr>
            <w:tcW w:w="445" w:type="dxa"/>
          </w:tcPr>
          <w:p w14:paraId="6F83DB94" w14:textId="77777777" w:rsidR="004E5FB1" w:rsidRPr="00FC3EF8" w:rsidRDefault="004E5FB1" w:rsidP="0051065F">
            <w:r>
              <w:t>1</w:t>
            </w:r>
          </w:p>
        </w:tc>
        <w:tc>
          <w:tcPr>
            <w:tcW w:w="4590" w:type="dxa"/>
          </w:tcPr>
          <w:p w14:paraId="308BA644" w14:textId="2F838332" w:rsidR="004E5FB1" w:rsidRPr="004E5FB1" w:rsidRDefault="001258DC" w:rsidP="0051065F">
            <w:pPr>
              <w:keepNext/>
              <w:keepLines/>
              <w:spacing w:before="40"/>
              <w:outlineLvl w:val="1"/>
              <w:rPr>
                <w:rFonts w:asciiTheme="majorHAnsi" w:eastAsiaTheme="majorEastAsia" w:hAnsiTheme="majorHAnsi" w:cstheme="majorBidi"/>
                <w:sz w:val="26"/>
                <w:szCs w:val="26"/>
              </w:rPr>
            </w:pPr>
            <w:r>
              <w:t>Customise</w:t>
            </w:r>
            <w:r w:rsidR="004E5FB1" w:rsidRPr="004E5FB1">
              <w:t xml:space="preserve"> your data protection policy.</w:t>
            </w:r>
          </w:p>
        </w:tc>
        <w:tc>
          <w:tcPr>
            <w:tcW w:w="4361" w:type="dxa"/>
          </w:tcPr>
          <w:p w14:paraId="78764EF3" w14:textId="77777777" w:rsidR="004E5FB1" w:rsidRPr="004E5FB1" w:rsidRDefault="004E5FB1" w:rsidP="004E5FB1">
            <w:pPr>
              <w:numPr>
                <w:ilvl w:val="0"/>
                <w:numId w:val="10"/>
              </w:numPr>
              <w:ind w:left="144" w:hanging="144"/>
              <w:contextualSpacing/>
              <w:rPr>
                <w:rFonts w:asciiTheme="majorHAnsi" w:eastAsiaTheme="majorEastAsia" w:hAnsiTheme="majorHAnsi" w:cstheme="majorBidi"/>
                <w:sz w:val="26"/>
                <w:szCs w:val="26"/>
              </w:rPr>
            </w:pPr>
            <w:r w:rsidRPr="004E5FB1">
              <w:t>Data Protection Policy (Word file)</w:t>
            </w:r>
          </w:p>
        </w:tc>
      </w:tr>
      <w:tr w:rsidR="00ED3ECC" w:rsidRPr="00FC3EF8" w14:paraId="072C77E9" w14:textId="77777777" w:rsidTr="0051065F">
        <w:tc>
          <w:tcPr>
            <w:tcW w:w="445" w:type="dxa"/>
          </w:tcPr>
          <w:p w14:paraId="6D9EBF27" w14:textId="77777777" w:rsidR="00ED3ECC" w:rsidRPr="00FC3EF8" w:rsidRDefault="004E5FB1" w:rsidP="0051065F">
            <w:r>
              <w:t>2</w:t>
            </w:r>
          </w:p>
        </w:tc>
        <w:tc>
          <w:tcPr>
            <w:tcW w:w="4590" w:type="dxa"/>
          </w:tcPr>
          <w:p w14:paraId="7E18342C" w14:textId="19238EEB" w:rsidR="00ED3ECC" w:rsidRPr="00FD5A69" w:rsidRDefault="001258DC" w:rsidP="0051065F">
            <w:r>
              <w:t>Customise</w:t>
            </w:r>
            <w:r w:rsidR="00ED3ECC">
              <w:t xml:space="preserve"> and implement a data subject access rights policy and procedure.</w:t>
            </w:r>
          </w:p>
        </w:tc>
        <w:tc>
          <w:tcPr>
            <w:tcW w:w="4361" w:type="dxa"/>
          </w:tcPr>
          <w:p w14:paraId="019689AE" w14:textId="77777777" w:rsidR="00ED3ECC" w:rsidRPr="00FC3EF8" w:rsidRDefault="00ED3ECC" w:rsidP="0051065F">
            <w:pPr>
              <w:numPr>
                <w:ilvl w:val="0"/>
                <w:numId w:val="10"/>
              </w:numPr>
              <w:ind w:left="144" w:hanging="144"/>
              <w:contextualSpacing/>
            </w:pPr>
            <w:r w:rsidRPr="000B3768">
              <w:t xml:space="preserve">Data Subject Access Rights Policy and Procedure </w:t>
            </w:r>
            <w:r w:rsidR="00FC3EF8" w:rsidRPr="00FC3EF8">
              <w:t>(</w:t>
            </w:r>
            <w:r>
              <w:t>Word</w:t>
            </w:r>
            <w:r w:rsidR="00FC3EF8" w:rsidRPr="00FC3EF8">
              <w:t xml:space="preserve"> file)</w:t>
            </w:r>
          </w:p>
        </w:tc>
      </w:tr>
      <w:tr w:rsidR="00FC3EF8" w:rsidRPr="00FC3EF8" w14:paraId="7F41FE1E" w14:textId="77777777" w:rsidTr="0051065F">
        <w:tc>
          <w:tcPr>
            <w:tcW w:w="445" w:type="dxa"/>
          </w:tcPr>
          <w:p w14:paraId="5000D2C0" w14:textId="77777777" w:rsidR="00FC3EF8" w:rsidRPr="00FC3EF8" w:rsidRDefault="004E5FB1" w:rsidP="0051065F">
            <w:pPr>
              <w:spacing w:after="160" w:line="259" w:lineRule="auto"/>
            </w:pPr>
            <w:r>
              <w:t>3</w:t>
            </w:r>
          </w:p>
        </w:tc>
        <w:tc>
          <w:tcPr>
            <w:tcW w:w="4590" w:type="dxa"/>
          </w:tcPr>
          <w:p w14:paraId="4AA2026D" w14:textId="0848488A" w:rsidR="00FC3EF8" w:rsidRPr="00FC3EF8" w:rsidRDefault="001258DC" w:rsidP="0051065F">
            <w:pPr>
              <w:spacing w:after="160" w:line="259" w:lineRule="auto"/>
            </w:pPr>
            <w:r>
              <w:t>Customise</w:t>
            </w:r>
            <w:r w:rsidR="00FD5A69" w:rsidRPr="00FD5A69">
              <w:t xml:space="preserve"> and implement a data request form which data subjects can use to exercise their rights.</w:t>
            </w:r>
          </w:p>
        </w:tc>
        <w:tc>
          <w:tcPr>
            <w:tcW w:w="4361" w:type="dxa"/>
          </w:tcPr>
          <w:p w14:paraId="4443FCB1" w14:textId="77777777" w:rsidR="00FC3EF8" w:rsidRPr="00FC3EF8" w:rsidRDefault="00FC3EF8" w:rsidP="0051065F">
            <w:pPr>
              <w:numPr>
                <w:ilvl w:val="0"/>
                <w:numId w:val="10"/>
              </w:numPr>
              <w:spacing w:after="160" w:line="259" w:lineRule="auto"/>
              <w:ind w:left="144" w:hanging="144"/>
              <w:contextualSpacing/>
            </w:pPr>
            <w:r w:rsidRPr="00FC3EF8">
              <w:t xml:space="preserve">Data </w:t>
            </w:r>
            <w:r w:rsidR="00FD5A69">
              <w:t>Request Form</w:t>
            </w:r>
            <w:r w:rsidRPr="00FC3EF8">
              <w:t xml:space="preserve"> (</w:t>
            </w:r>
            <w:r w:rsidR="00FD5A69">
              <w:t>Word</w:t>
            </w:r>
            <w:r w:rsidRPr="00FC3EF8">
              <w:t xml:space="preserve"> file)</w:t>
            </w:r>
          </w:p>
        </w:tc>
      </w:tr>
    </w:tbl>
    <w:p w14:paraId="21BED3B7" w14:textId="77777777" w:rsidR="00405E50" w:rsidRDefault="00405E50" w:rsidP="00E54055"/>
    <w:p w14:paraId="30CCCF0D" w14:textId="77777777" w:rsidR="00E54055" w:rsidRDefault="00E54055" w:rsidP="00E54055">
      <w:pPr>
        <w:pStyle w:val="Heading1"/>
      </w:pPr>
      <w:r>
        <w:t xml:space="preserve">Step 6 - </w:t>
      </w:r>
      <w:r w:rsidRPr="00E54055">
        <w:t>Lawful basis for processing personal data</w:t>
      </w:r>
    </w:p>
    <w:p w14:paraId="3C2FE8B6" w14:textId="77777777" w:rsidR="00FD7D20" w:rsidRDefault="00FD7D20" w:rsidP="00FD7D20">
      <w:r>
        <w:t xml:space="preserve">You should identify the lawful basis for your processing activity, document it and update your privacy notice to explain it. </w:t>
      </w:r>
    </w:p>
    <w:p w14:paraId="14FF506F" w14:textId="77777777" w:rsidR="00FD7D20" w:rsidRDefault="00FD7D20" w:rsidP="00FD7D20">
      <w:r>
        <w:t xml:space="preserve">Many </w:t>
      </w:r>
      <w:proofErr w:type="spellStart"/>
      <w:r>
        <w:t>organisations</w:t>
      </w:r>
      <w:proofErr w:type="spellEnd"/>
      <w:r>
        <w:t xml:space="preserve"> will not have thought about their lawful basis for processing personal data. Under the current law this does not have many practical implications. However, this will be different under the GDPR because some individuals’ rights will be modified depending on your lawful basis for processing their personal data. The most obvious example is that people will have a stronger right to have their data deleted where you use consent as your lawful basis for processing.</w:t>
      </w:r>
    </w:p>
    <w:p w14:paraId="21BD5C49" w14:textId="77777777" w:rsidR="00FD7D20" w:rsidRPr="00FD7D20" w:rsidRDefault="00FD7D20" w:rsidP="00FD7D20">
      <w:r>
        <w:t xml:space="preserve">You will also have to explain your lawful basis for processing personal data in your privacy notice and when you answer a subject access request. The lawful bases in the GDPR are broadly the same as the conditions for processing in the DPA. It should be possible to review the types of processing activities you </w:t>
      </w:r>
      <w:r>
        <w:lastRenderedPageBreak/>
        <w:t xml:space="preserve">carry out and to identify your lawful basis for doing so. You should document your lawful bases in order to </w:t>
      </w:r>
      <w:r w:rsidRPr="00FD7D20">
        <w:t>help you comply with the GDPR’s ‘accountability’ requirements.</w:t>
      </w:r>
    </w:p>
    <w:p w14:paraId="788A2B91" w14:textId="77777777" w:rsidR="00E54055" w:rsidRDefault="00E54055" w:rsidP="00E54055"/>
    <w:tbl>
      <w:tblPr>
        <w:tblStyle w:val="TableGrid1"/>
        <w:tblW w:w="0" w:type="auto"/>
        <w:tblLook w:val="04A0" w:firstRow="1" w:lastRow="0" w:firstColumn="1" w:lastColumn="0" w:noHBand="0" w:noVBand="1"/>
      </w:tblPr>
      <w:tblGrid>
        <w:gridCol w:w="445"/>
        <w:gridCol w:w="4590"/>
        <w:gridCol w:w="4361"/>
      </w:tblGrid>
      <w:tr w:rsidR="00FC3EF8" w:rsidRPr="00FC3EF8" w14:paraId="609D6274" w14:textId="77777777" w:rsidTr="0051065F">
        <w:tc>
          <w:tcPr>
            <w:tcW w:w="445" w:type="dxa"/>
          </w:tcPr>
          <w:p w14:paraId="67B64BB7" w14:textId="77777777" w:rsidR="00FC3EF8" w:rsidRPr="00FC3EF8" w:rsidRDefault="00FC3EF8" w:rsidP="0051065F">
            <w:pPr>
              <w:spacing w:after="160" w:line="259" w:lineRule="auto"/>
            </w:pPr>
          </w:p>
        </w:tc>
        <w:tc>
          <w:tcPr>
            <w:tcW w:w="4590" w:type="dxa"/>
          </w:tcPr>
          <w:p w14:paraId="57839700"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You need to:</w:t>
            </w:r>
          </w:p>
        </w:tc>
        <w:tc>
          <w:tcPr>
            <w:tcW w:w="4361" w:type="dxa"/>
          </w:tcPr>
          <w:p w14:paraId="6E44CDF0"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Use these templates:</w:t>
            </w:r>
          </w:p>
        </w:tc>
      </w:tr>
      <w:tr w:rsidR="00357D25" w:rsidRPr="00FC3EF8" w14:paraId="2A0521E9" w14:textId="77777777" w:rsidTr="0051065F">
        <w:tc>
          <w:tcPr>
            <w:tcW w:w="445" w:type="dxa"/>
          </w:tcPr>
          <w:p w14:paraId="10D6D622" w14:textId="77777777" w:rsidR="00357D25" w:rsidRPr="00FC3EF8" w:rsidRDefault="00357D25" w:rsidP="0051065F">
            <w:r>
              <w:t>1</w:t>
            </w:r>
          </w:p>
        </w:tc>
        <w:tc>
          <w:tcPr>
            <w:tcW w:w="4590" w:type="dxa"/>
          </w:tcPr>
          <w:p w14:paraId="1CE18F99" w14:textId="02CC1DBE" w:rsidR="00357D25" w:rsidRPr="00357D25" w:rsidRDefault="001258DC" w:rsidP="0051065F">
            <w:pPr>
              <w:keepNext/>
              <w:keepLines/>
              <w:spacing w:before="40"/>
              <w:outlineLvl w:val="1"/>
              <w:rPr>
                <w:rFonts w:asciiTheme="majorHAnsi" w:eastAsiaTheme="majorEastAsia" w:hAnsiTheme="majorHAnsi" w:cstheme="majorBidi"/>
                <w:sz w:val="26"/>
                <w:szCs w:val="26"/>
              </w:rPr>
            </w:pPr>
            <w:r>
              <w:t>Customise</w:t>
            </w:r>
            <w:r w:rsidR="00357D25">
              <w:t xml:space="preserve"> your data protection policy</w:t>
            </w:r>
          </w:p>
        </w:tc>
        <w:tc>
          <w:tcPr>
            <w:tcW w:w="4361" w:type="dxa"/>
          </w:tcPr>
          <w:p w14:paraId="144EB1BB" w14:textId="77777777" w:rsidR="00357D25" w:rsidRPr="00357D25" w:rsidRDefault="00357D25" w:rsidP="00357D25">
            <w:pPr>
              <w:numPr>
                <w:ilvl w:val="0"/>
                <w:numId w:val="10"/>
              </w:numPr>
              <w:spacing w:after="160" w:line="259" w:lineRule="auto"/>
              <w:ind w:left="144" w:hanging="144"/>
              <w:contextualSpacing/>
              <w:rPr>
                <w:rFonts w:asciiTheme="majorHAnsi" w:eastAsiaTheme="majorEastAsia" w:hAnsiTheme="majorHAnsi" w:cstheme="majorBidi"/>
                <w:sz w:val="26"/>
                <w:szCs w:val="26"/>
              </w:rPr>
            </w:pPr>
            <w:r w:rsidRPr="00357D25">
              <w:t>Data Protection Policy (Word file)</w:t>
            </w:r>
          </w:p>
        </w:tc>
      </w:tr>
      <w:tr w:rsidR="00FC3EF8" w:rsidRPr="00FC3EF8" w14:paraId="4E3789EB" w14:textId="77777777" w:rsidTr="0051065F">
        <w:tc>
          <w:tcPr>
            <w:tcW w:w="445" w:type="dxa"/>
          </w:tcPr>
          <w:p w14:paraId="21F2AC5B" w14:textId="77777777" w:rsidR="00FC3EF8" w:rsidRPr="00FC3EF8" w:rsidRDefault="00357D25" w:rsidP="0051065F">
            <w:pPr>
              <w:spacing w:after="160" w:line="259" w:lineRule="auto"/>
            </w:pPr>
            <w:r>
              <w:t>2</w:t>
            </w:r>
          </w:p>
        </w:tc>
        <w:tc>
          <w:tcPr>
            <w:tcW w:w="4590" w:type="dxa"/>
          </w:tcPr>
          <w:p w14:paraId="75CAE830" w14:textId="77777777" w:rsidR="00FC3EF8" w:rsidRPr="00FC3EF8" w:rsidRDefault="00FC3EF8" w:rsidP="0051065F">
            <w:pPr>
              <w:spacing w:after="160" w:line="259" w:lineRule="auto"/>
            </w:pPr>
            <w:r w:rsidRPr="00FC3EF8">
              <w:t xml:space="preserve">Document </w:t>
            </w:r>
            <w:r w:rsidR="00CA7489">
              <w:t xml:space="preserve">the lawful basis for </w:t>
            </w:r>
            <w:r w:rsidRPr="00FC3EF8">
              <w:t>all personal data you hold</w:t>
            </w:r>
          </w:p>
        </w:tc>
        <w:tc>
          <w:tcPr>
            <w:tcW w:w="4361" w:type="dxa"/>
          </w:tcPr>
          <w:p w14:paraId="043A5E12" w14:textId="77777777" w:rsidR="00FC3EF8" w:rsidRPr="00FC3EF8" w:rsidRDefault="00FC3EF8" w:rsidP="0051065F">
            <w:pPr>
              <w:numPr>
                <w:ilvl w:val="0"/>
                <w:numId w:val="10"/>
              </w:numPr>
              <w:spacing w:after="160" w:line="259" w:lineRule="auto"/>
              <w:ind w:left="144" w:hanging="144"/>
              <w:contextualSpacing/>
            </w:pPr>
            <w:r w:rsidRPr="00FC3EF8">
              <w:t>Registry of Personal Data (Excel file)</w:t>
            </w:r>
          </w:p>
        </w:tc>
      </w:tr>
      <w:tr w:rsidR="00FC3EF8" w:rsidRPr="00FC3EF8" w14:paraId="7DEBABA1" w14:textId="77777777" w:rsidTr="0051065F">
        <w:tc>
          <w:tcPr>
            <w:tcW w:w="445" w:type="dxa"/>
          </w:tcPr>
          <w:p w14:paraId="43B2CABF" w14:textId="77777777" w:rsidR="00FC3EF8" w:rsidRPr="00FC3EF8" w:rsidRDefault="00357D25" w:rsidP="0051065F">
            <w:pPr>
              <w:spacing w:after="160" w:line="259" w:lineRule="auto"/>
            </w:pPr>
            <w:r>
              <w:t>3</w:t>
            </w:r>
          </w:p>
        </w:tc>
        <w:tc>
          <w:tcPr>
            <w:tcW w:w="4590" w:type="dxa"/>
          </w:tcPr>
          <w:p w14:paraId="3D18DB14" w14:textId="77777777" w:rsidR="00FC3EF8" w:rsidRPr="00FC3EF8" w:rsidRDefault="00FC3EF8" w:rsidP="00CA7489">
            <w:pPr>
              <w:spacing w:after="160" w:line="259" w:lineRule="auto"/>
            </w:pPr>
            <w:r w:rsidRPr="00FC3EF8">
              <w:t xml:space="preserve">Document </w:t>
            </w:r>
            <w:r w:rsidR="00CA7489">
              <w:t>the lawful basis for all personal data processing activities</w:t>
            </w:r>
          </w:p>
        </w:tc>
        <w:tc>
          <w:tcPr>
            <w:tcW w:w="4361" w:type="dxa"/>
          </w:tcPr>
          <w:p w14:paraId="7D9951FF" w14:textId="77777777" w:rsidR="00FC3EF8" w:rsidRPr="00FC3EF8" w:rsidRDefault="00FC3EF8" w:rsidP="0051065F">
            <w:pPr>
              <w:numPr>
                <w:ilvl w:val="0"/>
                <w:numId w:val="9"/>
              </w:numPr>
              <w:spacing w:after="160" w:line="259" w:lineRule="auto"/>
              <w:ind w:left="144" w:hanging="144"/>
              <w:contextualSpacing/>
            </w:pPr>
            <w:r w:rsidRPr="00FC3EF8">
              <w:t>Registry of Processing Activities (Excel file)</w:t>
            </w:r>
          </w:p>
        </w:tc>
      </w:tr>
    </w:tbl>
    <w:p w14:paraId="55243367" w14:textId="77777777" w:rsidR="00405E50" w:rsidRDefault="00405E50" w:rsidP="00E54055"/>
    <w:p w14:paraId="68D4D041" w14:textId="77777777" w:rsidR="00E54055" w:rsidRDefault="00E54055" w:rsidP="00E54055">
      <w:pPr>
        <w:pStyle w:val="Heading1"/>
      </w:pPr>
      <w:r>
        <w:t>Step 7 – Consent</w:t>
      </w:r>
    </w:p>
    <w:p w14:paraId="474645A6" w14:textId="77777777" w:rsidR="0028318B" w:rsidRDefault="0028318B" w:rsidP="0028318B">
      <w:r>
        <w:t>You should review how you seek, record and manage consent and whether you need to make any changes. Refresh existing consents now if they don’t meet the GDPR standard.</w:t>
      </w:r>
    </w:p>
    <w:p w14:paraId="6DEACAB1" w14:textId="77777777" w:rsidR="0028318B" w:rsidRDefault="0028318B" w:rsidP="0028318B">
      <w:r>
        <w:t xml:space="preserve">You should read the detailed guidance the ICO has published on consent under the GDPR, and use our consent checklist to review your practices. Consent must be freely given, specific, informed and unambiguous. There must be a positive opt-in – consent cannot be inferred from silence, </w:t>
      </w:r>
      <w:proofErr w:type="spellStart"/>
      <w:r>
        <w:t>preticked</w:t>
      </w:r>
      <w:proofErr w:type="spellEnd"/>
      <w:r>
        <w:t xml:space="preserve"> boxes or inactivity. It must also be separate from other terms and conditions, and you will need to have simple ways for people to withdraw consent. Public authorities and employers will need to take particular care. Consent has to be verifiable and individuals generally have more rights where you rely on consent to process their data.</w:t>
      </w:r>
    </w:p>
    <w:p w14:paraId="636EDCE3" w14:textId="77777777" w:rsidR="0028318B" w:rsidRDefault="0028318B" w:rsidP="0028318B">
      <w:r>
        <w:t>You are not required to automatically ‘repaper’ or refresh all existing DPA consents in preparation for the GDPR. But if you rely on individuals’ consent to process their data, make sure it will meet the GDPR standard on being specific, granular, clear, prominent, opt-in, properly documented and easily withdrawn. If not, alter your consent mechanisms and seek fresh GDPR-compliant consent, or find an alternative to consent.</w:t>
      </w:r>
    </w:p>
    <w:p w14:paraId="2F1CE295" w14:textId="77777777" w:rsidR="00E54055" w:rsidRDefault="00E54055" w:rsidP="00E54055"/>
    <w:tbl>
      <w:tblPr>
        <w:tblStyle w:val="TableGrid1"/>
        <w:tblW w:w="0" w:type="auto"/>
        <w:tblLook w:val="04A0" w:firstRow="1" w:lastRow="0" w:firstColumn="1" w:lastColumn="0" w:noHBand="0" w:noVBand="1"/>
      </w:tblPr>
      <w:tblGrid>
        <w:gridCol w:w="445"/>
        <w:gridCol w:w="4590"/>
        <w:gridCol w:w="4361"/>
      </w:tblGrid>
      <w:tr w:rsidR="00C42FCE" w:rsidRPr="00FC3EF8" w14:paraId="508B84EF" w14:textId="77777777" w:rsidTr="00C42FCE">
        <w:tc>
          <w:tcPr>
            <w:tcW w:w="445" w:type="dxa"/>
          </w:tcPr>
          <w:p w14:paraId="022D3A1C" w14:textId="77777777" w:rsidR="00C42FCE" w:rsidRPr="00FC3EF8" w:rsidRDefault="00C42FCE" w:rsidP="0051065F">
            <w:pPr>
              <w:spacing w:after="160" w:line="259" w:lineRule="auto"/>
            </w:pPr>
          </w:p>
        </w:tc>
        <w:tc>
          <w:tcPr>
            <w:tcW w:w="4590" w:type="dxa"/>
          </w:tcPr>
          <w:p w14:paraId="1C1AFEB2"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You need to:</w:t>
            </w:r>
          </w:p>
        </w:tc>
        <w:tc>
          <w:tcPr>
            <w:tcW w:w="4361" w:type="dxa"/>
          </w:tcPr>
          <w:p w14:paraId="52A9A0D2" w14:textId="77777777" w:rsidR="00FC3EF8" w:rsidRPr="00FC3EF8" w:rsidRDefault="00C42FCE"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Use these</w:t>
            </w:r>
            <w:r w:rsidR="00FC3EF8" w:rsidRPr="00FC3EF8">
              <w:rPr>
                <w:rFonts w:asciiTheme="majorHAnsi" w:eastAsiaTheme="majorEastAsia" w:hAnsiTheme="majorHAnsi" w:cstheme="majorBidi"/>
                <w:color w:val="2E74B5" w:themeColor="accent1" w:themeShade="BF"/>
                <w:sz w:val="26"/>
                <w:szCs w:val="26"/>
              </w:rPr>
              <w:t xml:space="preserve"> templates:</w:t>
            </w:r>
          </w:p>
        </w:tc>
      </w:tr>
      <w:tr w:rsidR="00357D25" w:rsidRPr="00FC3EF8" w14:paraId="696AEC54" w14:textId="77777777" w:rsidTr="00C42FCE">
        <w:tc>
          <w:tcPr>
            <w:tcW w:w="445" w:type="dxa"/>
          </w:tcPr>
          <w:p w14:paraId="1377AD34" w14:textId="77777777" w:rsidR="00357D25" w:rsidRPr="00FC3EF8" w:rsidRDefault="00357D25" w:rsidP="0051065F">
            <w:r>
              <w:t>1</w:t>
            </w:r>
          </w:p>
        </w:tc>
        <w:tc>
          <w:tcPr>
            <w:tcW w:w="4590" w:type="dxa"/>
          </w:tcPr>
          <w:p w14:paraId="713C5856" w14:textId="1AAAD3CD" w:rsidR="00357D25" w:rsidRPr="00FC3EF8" w:rsidRDefault="001258DC" w:rsidP="0051065F">
            <w:pPr>
              <w:keepNext/>
              <w:keepLines/>
              <w:spacing w:before="40"/>
              <w:outlineLvl w:val="1"/>
              <w:rPr>
                <w:rFonts w:asciiTheme="majorHAnsi" w:eastAsiaTheme="majorEastAsia" w:hAnsiTheme="majorHAnsi" w:cstheme="majorBidi"/>
                <w:color w:val="2E74B5" w:themeColor="accent1" w:themeShade="BF"/>
                <w:sz w:val="26"/>
                <w:szCs w:val="26"/>
              </w:rPr>
            </w:pPr>
            <w:r>
              <w:t>Customise</w:t>
            </w:r>
            <w:r w:rsidR="00357D25">
              <w:t xml:space="preserve"> your data protection policy</w:t>
            </w:r>
          </w:p>
        </w:tc>
        <w:tc>
          <w:tcPr>
            <w:tcW w:w="4361" w:type="dxa"/>
          </w:tcPr>
          <w:p w14:paraId="3315E124" w14:textId="77777777" w:rsidR="00357D25" w:rsidRPr="00357D25" w:rsidRDefault="00357D25" w:rsidP="00357D25">
            <w:pPr>
              <w:numPr>
                <w:ilvl w:val="0"/>
                <w:numId w:val="9"/>
              </w:numPr>
              <w:spacing w:after="160" w:line="259" w:lineRule="auto"/>
              <w:ind w:left="144" w:hanging="144"/>
              <w:contextualSpacing/>
            </w:pPr>
            <w:r w:rsidRPr="00357D25">
              <w:t>Data Protection Policy (Word file)</w:t>
            </w:r>
          </w:p>
        </w:tc>
      </w:tr>
      <w:tr w:rsidR="00C42FCE" w:rsidRPr="00FC3EF8" w14:paraId="543889CD" w14:textId="77777777" w:rsidTr="00C42FCE">
        <w:tc>
          <w:tcPr>
            <w:tcW w:w="445" w:type="dxa"/>
          </w:tcPr>
          <w:p w14:paraId="45F952F1" w14:textId="77777777" w:rsidR="00C42FCE" w:rsidRPr="00FC3EF8" w:rsidRDefault="00357D25" w:rsidP="0051065F">
            <w:pPr>
              <w:spacing w:after="160" w:line="259" w:lineRule="auto"/>
            </w:pPr>
            <w:r>
              <w:t>2</w:t>
            </w:r>
          </w:p>
        </w:tc>
        <w:tc>
          <w:tcPr>
            <w:tcW w:w="4590" w:type="dxa"/>
          </w:tcPr>
          <w:p w14:paraId="08EFCE22" w14:textId="77777777" w:rsidR="00C42FCE" w:rsidRPr="00FC3EF8" w:rsidRDefault="00C42FCE" w:rsidP="00C42FCE">
            <w:pPr>
              <w:spacing w:after="160" w:line="259" w:lineRule="auto"/>
            </w:pPr>
            <w:r w:rsidRPr="00FC3EF8">
              <w:t xml:space="preserve">Document </w:t>
            </w:r>
            <w:r>
              <w:t xml:space="preserve">the existence of consent for </w:t>
            </w:r>
            <w:r w:rsidRPr="00FC3EF8">
              <w:t xml:space="preserve">all </w:t>
            </w:r>
            <w:r>
              <w:t xml:space="preserve">consent-based </w:t>
            </w:r>
            <w:r w:rsidRPr="00FC3EF8">
              <w:t>personal data you hold</w:t>
            </w:r>
          </w:p>
        </w:tc>
        <w:tc>
          <w:tcPr>
            <w:tcW w:w="4361" w:type="dxa"/>
          </w:tcPr>
          <w:p w14:paraId="72C39503" w14:textId="77777777" w:rsidR="00FC3EF8" w:rsidRPr="00FC3EF8" w:rsidRDefault="00FC3EF8" w:rsidP="00357D25">
            <w:pPr>
              <w:numPr>
                <w:ilvl w:val="0"/>
                <w:numId w:val="9"/>
              </w:numPr>
              <w:spacing w:after="160" w:line="259" w:lineRule="auto"/>
              <w:ind w:left="144" w:hanging="144"/>
              <w:contextualSpacing/>
            </w:pPr>
            <w:r w:rsidRPr="00FC3EF8">
              <w:t>Registry of Personal Data (Excel file)</w:t>
            </w:r>
          </w:p>
        </w:tc>
      </w:tr>
      <w:tr w:rsidR="00C42FCE" w:rsidRPr="00FC3EF8" w14:paraId="40661579" w14:textId="77777777" w:rsidTr="00C42FCE">
        <w:tc>
          <w:tcPr>
            <w:tcW w:w="445" w:type="dxa"/>
          </w:tcPr>
          <w:p w14:paraId="180B651A" w14:textId="77777777" w:rsidR="00C42FCE" w:rsidRPr="00FC3EF8" w:rsidRDefault="00357D25" w:rsidP="0051065F">
            <w:pPr>
              <w:spacing w:after="160" w:line="259" w:lineRule="auto"/>
            </w:pPr>
            <w:r>
              <w:t>3</w:t>
            </w:r>
          </w:p>
        </w:tc>
        <w:tc>
          <w:tcPr>
            <w:tcW w:w="4590" w:type="dxa"/>
          </w:tcPr>
          <w:p w14:paraId="083251F1" w14:textId="77777777" w:rsidR="00C42FCE" w:rsidRPr="00FC3EF8" w:rsidRDefault="00C42FCE" w:rsidP="0051065F">
            <w:pPr>
              <w:spacing w:after="160" w:line="259" w:lineRule="auto"/>
            </w:pPr>
            <w:r w:rsidRPr="00FC3EF8">
              <w:t xml:space="preserve">Document </w:t>
            </w:r>
            <w:r>
              <w:t xml:space="preserve">the </w:t>
            </w:r>
            <w:r w:rsidRPr="00C42FCE">
              <w:t xml:space="preserve">existence of consent for all consent-based </w:t>
            </w:r>
            <w:r>
              <w:t>personal data processing activities</w:t>
            </w:r>
          </w:p>
        </w:tc>
        <w:tc>
          <w:tcPr>
            <w:tcW w:w="4361" w:type="dxa"/>
          </w:tcPr>
          <w:p w14:paraId="0D7E4692" w14:textId="77777777" w:rsidR="00FC3EF8" w:rsidRPr="00FC3EF8" w:rsidRDefault="00FC3EF8" w:rsidP="0051065F">
            <w:pPr>
              <w:numPr>
                <w:ilvl w:val="0"/>
                <w:numId w:val="9"/>
              </w:numPr>
              <w:spacing w:after="160" w:line="259" w:lineRule="auto"/>
              <w:ind w:left="144" w:hanging="144"/>
              <w:contextualSpacing/>
            </w:pPr>
            <w:r w:rsidRPr="00FC3EF8">
              <w:t>Registry of Processing Activities (Excel file)</w:t>
            </w:r>
          </w:p>
        </w:tc>
      </w:tr>
      <w:tr w:rsidR="00FC3EF8" w:rsidRPr="00FC3EF8" w14:paraId="3E1450D2" w14:textId="77777777" w:rsidTr="0051065F">
        <w:tc>
          <w:tcPr>
            <w:tcW w:w="445" w:type="dxa"/>
          </w:tcPr>
          <w:p w14:paraId="275292E8" w14:textId="77777777" w:rsidR="00FC3EF8" w:rsidRPr="00FC3EF8" w:rsidRDefault="00357D25" w:rsidP="0051065F">
            <w:pPr>
              <w:spacing w:after="160" w:line="259" w:lineRule="auto"/>
            </w:pPr>
            <w:r>
              <w:t>4</w:t>
            </w:r>
          </w:p>
        </w:tc>
        <w:tc>
          <w:tcPr>
            <w:tcW w:w="4590" w:type="dxa"/>
          </w:tcPr>
          <w:p w14:paraId="25DAA0DB" w14:textId="77777777" w:rsidR="00FC3EF8" w:rsidRPr="00FC3EF8" w:rsidRDefault="00C42FCE" w:rsidP="0051065F">
            <w:pPr>
              <w:spacing w:after="160" w:line="259" w:lineRule="auto"/>
            </w:pPr>
            <w:r>
              <w:t>Privacy notice containing consent clauses</w:t>
            </w:r>
          </w:p>
        </w:tc>
        <w:tc>
          <w:tcPr>
            <w:tcW w:w="4361" w:type="dxa"/>
          </w:tcPr>
          <w:p w14:paraId="4F59AB7A" w14:textId="77777777" w:rsidR="00FC3EF8" w:rsidRPr="00FC3EF8" w:rsidRDefault="00C42FCE" w:rsidP="00C42FCE">
            <w:pPr>
              <w:numPr>
                <w:ilvl w:val="0"/>
                <w:numId w:val="10"/>
              </w:numPr>
              <w:spacing w:after="160" w:line="259" w:lineRule="auto"/>
              <w:ind w:left="144" w:hanging="144"/>
              <w:contextualSpacing/>
            </w:pPr>
            <w:r>
              <w:t>Privacy Notice</w:t>
            </w:r>
            <w:r w:rsidR="00FC3EF8" w:rsidRPr="00FC3EF8">
              <w:t xml:space="preserve"> (</w:t>
            </w:r>
            <w:r>
              <w:t>Word</w:t>
            </w:r>
            <w:r w:rsidR="00FC3EF8" w:rsidRPr="00FC3EF8">
              <w:t xml:space="preserve"> file)</w:t>
            </w:r>
          </w:p>
        </w:tc>
      </w:tr>
    </w:tbl>
    <w:p w14:paraId="2C6D588A" w14:textId="77777777" w:rsidR="00405E50" w:rsidRDefault="00405E50" w:rsidP="00E54055"/>
    <w:p w14:paraId="79EA6E36" w14:textId="77777777" w:rsidR="00E54055" w:rsidRDefault="00E54055" w:rsidP="00E54055">
      <w:pPr>
        <w:pStyle w:val="Heading1"/>
      </w:pPr>
      <w:r>
        <w:lastRenderedPageBreak/>
        <w:t>Step 8 – Children</w:t>
      </w:r>
    </w:p>
    <w:p w14:paraId="319303C8" w14:textId="77777777" w:rsidR="009E38D7" w:rsidRDefault="009E38D7" w:rsidP="009E38D7">
      <w:r>
        <w:t>You should start thinking now about whether you need to put systems in place to verify individuals’ ages and to obtain parental or guardian consent for any data processing activity.</w:t>
      </w:r>
    </w:p>
    <w:p w14:paraId="7004D45D" w14:textId="77777777" w:rsidR="009E38D7" w:rsidRDefault="009E38D7" w:rsidP="009E38D7">
      <w:r>
        <w:t xml:space="preserve">For the first time, the GDPR will bring in special protection for children’s personal data, particularly in the context of commercial internet services such as social networking. If your organisation offers online services (‘information society services’) to children and relies on consent to collect information about them, then you may need a parent or guardian’s consent </w:t>
      </w:r>
      <w:proofErr w:type="gramStart"/>
      <w:r>
        <w:t>in order to</w:t>
      </w:r>
      <w:proofErr w:type="gramEnd"/>
      <w:r>
        <w:t xml:space="preserve"> process their personal data lawfully. The GDPR sets the age when a child can give their own consent to this processing at 16 (although this may be lowered to a minimum of 13 in the UK). If a child is </w:t>
      </w:r>
      <w:r w:rsidR="000A4507">
        <w:t>younger,</w:t>
      </w:r>
      <w:r>
        <w:t xml:space="preserve"> then you will need to get consent from a person holding ‘parental responsibility’.</w:t>
      </w:r>
    </w:p>
    <w:p w14:paraId="0453E348" w14:textId="77777777" w:rsidR="009E38D7" w:rsidRDefault="009E38D7" w:rsidP="009E38D7">
      <w:r>
        <w:t>This could have significant implications if your organisation offers online services to children and collects their personal data. Remember that consent has to be verifiable and that when collecting children’s data your privacy notice must be written in language that children will understand.</w:t>
      </w:r>
    </w:p>
    <w:p w14:paraId="2142FF6D" w14:textId="77777777" w:rsidR="00E54055" w:rsidRDefault="00E54055" w:rsidP="00E54055"/>
    <w:tbl>
      <w:tblPr>
        <w:tblStyle w:val="TableGrid1"/>
        <w:tblW w:w="0" w:type="auto"/>
        <w:tblLook w:val="04A0" w:firstRow="1" w:lastRow="0" w:firstColumn="1" w:lastColumn="0" w:noHBand="0" w:noVBand="1"/>
      </w:tblPr>
      <w:tblGrid>
        <w:gridCol w:w="445"/>
        <w:gridCol w:w="4590"/>
        <w:gridCol w:w="4361"/>
      </w:tblGrid>
      <w:tr w:rsidR="00FC3EF8" w:rsidRPr="00FC3EF8" w14:paraId="08245A18" w14:textId="77777777" w:rsidTr="0051065F">
        <w:tc>
          <w:tcPr>
            <w:tcW w:w="445" w:type="dxa"/>
          </w:tcPr>
          <w:p w14:paraId="224DA9E7" w14:textId="77777777" w:rsidR="00FC3EF8" w:rsidRPr="00FC3EF8" w:rsidRDefault="00FC3EF8" w:rsidP="0051065F">
            <w:pPr>
              <w:spacing w:after="160" w:line="259" w:lineRule="auto"/>
            </w:pPr>
          </w:p>
        </w:tc>
        <w:tc>
          <w:tcPr>
            <w:tcW w:w="4590" w:type="dxa"/>
          </w:tcPr>
          <w:p w14:paraId="187BCA54"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You need to:</w:t>
            </w:r>
          </w:p>
        </w:tc>
        <w:tc>
          <w:tcPr>
            <w:tcW w:w="4361" w:type="dxa"/>
          </w:tcPr>
          <w:p w14:paraId="600DAFF6"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Use these templates:</w:t>
            </w:r>
          </w:p>
        </w:tc>
      </w:tr>
      <w:tr w:rsidR="00F618E0" w:rsidRPr="00FC3EF8" w14:paraId="36257111" w14:textId="77777777" w:rsidTr="0051065F">
        <w:tc>
          <w:tcPr>
            <w:tcW w:w="445" w:type="dxa"/>
          </w:tcPr>
          <w:p w14:paraId="75A10981" w14:textId="77777777" w:rsidR="00F618E0" w:rsidRPr="00FC3EF8" w:rsidRDefault="00F618E0" w:rsidP="0051065F">
            <w:r>
              <w:t>1</w:t>
            </w:r>
          </w:p>
        </w:tc>
        <w:tc>
          <w:tcPr>
            <w:tcW w:w="4590" w:type="dxa"/>
          </w:tcPr>
          <w:p w14:paraId="3DF6A24F" w14:textId="67160211" w:rsidR="00F618E0" w:rsidRPr="00F618E0" w:rsidRDefault="001258DC" w:rsidP="0051065F">
            <w:pPr>
              <w:keepNext/>
              <w:keepLines/>
              <w:spacing w:before="40"/>
              <w:outlineLvl w:val="1"/>
              <w:rPr>
                <w:rFonts w:asciiTheme="majorHAnsi" w:eastAsiaTheme="majorEastAsia" w:hAnsiTheme="majorHAnsi" w:cstheme="majorBidi"/>
                <w:sz w:val="26"/>
                <w:szCs w:val="26"/>
              </w:rPr>
            </w:pPr>
            <w:r>
              <w:t>Customise</w:t>
            </w:r>
            <w:r w:rsidR="00F618E0" w:rsidRPr="00F618E0">
              <w:t xml:space="preserve"> your data protection policy</w:t>
            </w:r>
          </w:p>
        </w:tc>
        <w:tc>
          <w:tcPr>
            <w:tcW w:w="4361" w:type="dxa"/>
          </w:tcPr>
          <w:p w14:paraId="39BD81B3" w14:textId="77777777" w:rsidR="00F618E0" w:rsidRPr="00F618E0" w:rsidRDefault="00F618E0" w:rsidP="00F618E0">
            <w:pPr>
              <w:numPr>
                <w:ilvl w:val="0"/>
                <w:numId w:val="10"/>
              </w:numPr>
              <w:spacing w:after="160" w:line="259" w:lineRule="auto"/>
              <w:ind w:left="144" w:hanging="144"/>
              <w:contextualSpacing/>
              <w:rPr>
                <w:rFonts w:asciiTheme="majorHAnsi" w:eastAsiaTheme="majorEastAsia" w:hAnsiTheme="majorHAnsi" w:cstheme="majorBidi"/>
                <w:sz w:val="26"/>
                <w:szCs w:val="26"/>
              </w:rPr>
            </w:pPr>
            <w:r w:rsidRPr="00F618E0">
              <w:t>Data Protection Policy (Word file)</w:t>
            </w:r>
          </w:p>
        </w:tc>
      </w:tr>
      <w:tr w:rsidR="00FC3EF8" w:rsidRPr="00FC3EF8" w14:paraId="583BB7CD" w14:textId="77777777" w:rsidTr="0051065F">
        <w:tc>
          <w:tcPr>
            <w:tcW w:w="445" w:type="dxa"/>
          </w:tcPr>
          <w:p w14:paraId="556F6620" w14:textId="77777777" w:rsidR="00FC3EF8" w:rsidRPr="00FC3EF8" w:rsidRDefault="00F618E0" w:rsidP="0051065F">
            <w:pPr>
              <w:spacing w:after="160" w:line="259" w:lineRule="auto"/>
            </w:pPr>
            <w:r>
              <w:t>2</w:t>
            </w:r>
          </w:p>
        </w:tc>
        <w:tc>
          <w:tcPr>
            <w:tcW w:w="4590" w:type="dxa"/>
          </w:tcPr>
          <w:p w14:paraId="2DADC85F" w14:textId="77777777" w:rsidR="00FC3EF8" w:rsidRPr="00FC3EF8" w:rsidRDefault="00FC3EF8" w:rsidP="00F618E0">
            <w:pPr>
              <w:spacing w:after="160" w:line="259" w:lineRule="auto"/>
            </w:pPr>
            <w:r w:rsidRPr="00FC3EF8">
              <w:t xml:space="preserve">Document </w:t>
            </w:r>
            <w:r w:rsidR="00F618E0">
              <w:t>any special categories of</w:t>
            </w:r>
            <w:r w:rsidRPr="00FC3EF8">
              <w:t xml:space="preserve"> personal data you hold</w:t>
            </w:r>
          </w:p>
        </w:tc>
        <w:tc>
          <w:tcPr>
            <w:tcW w:w="4361" w:type="dxa"/>
          </w:tcPr>
          <w:p w14:paraId="7EECA9D1" w14:textId="77777777" w:rsidR="00FC3EF8" w:rsidRPr="00FC3EF8" w:rsidRDefault="00FC3EF8" w:rsidP="0051065F">
            <w:pPr>
              <w:numPr>
                <w:ilvl w:val="0"/>
                <w:numId w:val="10"/>
              </w:numPr>
              <w:spacing w:after="160" w:line="259" w:lineRule="auto"/>
              <w:ind w:left="144" w:hanging="144"/>
              <w:contextualSpacing/>
            </w:pPr>
            <w:r w:rsidRPr="00FC3EF8">
              <w:t>Registry of Personal Data (Excel file)</w:t>
            </w:r>
          </w:p>
        </w:tc>
      </w:tr>
      <w:tr w:rsidR="00FC3EF8" w:rsidRPr="00FC3EF8" w14:paraId="780AA9F5" w14:textId="77777777" w:rsidTr="0051065F">
        <w:tc>
          <w:tcPr>
            <w:tcW w:w="445" w:type="dxa"/>
          </w:tcPr>
          <w:p w14:paraId="06071D80" w14:textId="77777777" w:rsidR="00FC3EF8" w:rsidRPr="00FC3EF8" w:rsidRDefault="00F618E0" w:rsidP="0051065F">
            <w:pPr>
              <w:spacing w:after="160" w:line="259" w:lineRule="auto"/>
            </w:pPr>
            <w:r>
              <w:t>3</w:t>
            </w:r>
          </w:p>
        </w:tc>
        <w:tc>
          <w:tcPr>
            <w:tcW w:w="4590" w:type="dxa"/>
          </w:tcPr>
          <w:p w14:paraId="5A036BCC" w14:textId="77777777" w:rsidR="00FC3EF8" w:rsidRPr="00FC3EF8" w:rsidRDefault="00FC3EF8" w:rsidP="00F618E0">
            <w:pPr>
              <w:spacing w:after="160" w:line="259" w:lineRule="auto"/>
            </w:pPr>
            <w:r w:rsidRPr="00FC3EF8">
              <w:t xml:space="preserve">Document where </w:t>
            </w:r>
            <w:r w:rsidR="00F618E0">
              <w:t xml:space="preserve">special categories of </w:t>
            </w:r>
            <w:r w:rsidRPr="00FC3EF8">
              <w:t xml:space="preserve">personal data came from and </w:t>
            </w:r>
            <w:r w:rsidR="00F618E0">
              <w:t>how you process them</w:t>
            </w:r>
          </w:p>
        </w:tc>
        <w:tc>
          <w:tcPr>
            <w:tcW w:w="4361" w:type="dxa"/>
          </w:tcPr>
          <w:p w14:paraId="504B6912" w14:textId="77777777" w:rsidR="00FC3EF8" w:rsidRPr="00FC3EF8" w:rsidRDefault="00FC3EF8" w:rsidP="0051065F">
            <w:pPr>
              <w:numPr>
                <w:ilvl w:val="0"/>
                <w:numId w:val="9"/>
              </w:numPr>
              <w:spacing w:after="160" w:line="259" w:lineRule="auto"/>
              <w:ind w:left="144" w:hanging="144"/>
              <w:contextualSpacing/>
            </w:pPr>
            <w:r w:rsidRPr="00FC3EF8">
              <w:t>Registry of Processing Activities (Excel file)</w:t>
            </w:r>
          </w:p>
        </w:tc>
      </w:tr>
    </w:tbl>
    <w:p w14:paraId="4C2714B7" w14:textId="77777777" w:rsidR="00405E50" w:rsidRDefault="00405E50" w:rsidP="00E54055"/>
    <w:p w14:paraId="12527BF0" w14:textId="77777777" w:rsidR="00E54055" w:rsidRDefault="00E54055" w:rsidP="00E54055">
      <w:pPr>
        <w:pStyle w:val="Heading1"/>
      </w:pPr>
      <w:r>
        <w:t>Step 9 – Data breaches</w:t>
      </w:r>
    </w:p>
    <w:p w14:paraId="0169564C" w14:textId="77777777" w:rsidR="000805A4" w:rsidRDefault="000805A4" w:rsidP="000805A4">
      <w:r>
        <w:t>You should make sure you have the right procedures in place to detect, report and investigate a personal data breach.</w:t>
      </w:r>
    </w:p>
    <w:p w14:paraId="41204640" w14:textId="77777777" w:rsidR="000805A4" w:rsidRDefault="000805A4" w:rsidP="000805A4">
      <w:r>
        <w:t xml:space="preserve">Some </w:t>
      </w:r>
      <w:proofErr w:type="spellStart"/>
      <w:r>
        <w:t>organisations</w:t>
      </w:r>
      <w:proofErr w:type="spellEnd"/>
      <w:r>
        <w:t xml:space="preserve"> are already required to notify the ICO (and possibly some other bodies) when they suffer a personal data breach. The GDPR introduces a duty on all </w:t>
      </w:r>
      <w:proofErr w:type="spellStart"/>
      <w:r>
        <w:t>organisations</w:t>
      </w:r>
      <w:proofErr w:type="spellEnd"/>
      <w:r>
        <w:t xml:space="preserve"> to report certain types of data breach to the ICO, and in some cases, to individuals. You only have to notify the ICO of a breach where it is likely to result in a risk to the rights and freedoms of individuals – if, for example, it could result in discrimination, damage to reputation, financial loss, loss of confidentiality or any other significant economic or social disadvantage.</w:t>
      </w:r>
    </w:p>
    <w:p w14:paraId="0E33D846" w14:textId="77777777" w:rsidR="000805A4" w:rsidRDefault="000805A4" w:rsidP="000805A4">
      <w:r>
        <w:t>Where a breach is likely to result in a high risk to the rights and freedoms of individuals, you will also have to notify those concerned directly in most cases.</w:t>
      </w:r>
    </w:p>
    <w:p w14:paraId="75FCBE42" w14:textId="77777777" w:rsidR="000805A4" w:rsidRDefault="000805A4" w:rsidP="000805A4">
      <w:r>
        <w:t xml:space="preserve">You should put procedures in place to effectively detect, report and investigate a personal data breach. You may wish to assess the types of personal data you hold and document where you would be required to notify the ICO or affected individuals if a breach occurred. Larger </w:t>
      </w:r>
      <w:proofErr w:type="spellStart"/>
      <w:r>
        <w:t>organisations</w:t>
      </w:r>
      <w:proofErr w:type="spellEnd"/>
      <w:r>
        <w:t xml:space="preserve"> will need to develop policies and procedures for managing data breaches. Failure to report a breach when required to do so could result in a fine, as well as a fine for the breach itself.</w:t>
      </w:r>
    </w:p>
    <w:p w14:paraId="7C1BD918" w14:textId="77777777" w:rsidR="00E54055" w:rsidRDefault="00E54055" w:rsidP="00E54055"/>
    <w:tbl>
      <w:tblPr>
        <w:tblStyle w:val="TableGrid1"/>
        <w:tblW w:w="0" w:type="auto"/>
        <w:tblLook w:val="04A0" w:firstRow="1" w:lastRow="0" w:firstColumn="1" w:lastColumn="0" w:noHBand="0" w:noVBand="1"/>
      </w:tblPr>
      <w:tblGrid>
        <w:gridCol w:w="445"/>
        <w:gridCol w:w="4590"/>
        <w:gridCol w:w="4361"/>
      </w:tblGrid>
      <w:tr w:rsidR="00FC3EF8" w:rsidRPr="00FC3EF8" w14:paraId="6569EA37" w14:textId="77777777" w:rsidTr="0051065F">
        <w:tc>
          <w:tcPr>
            <w:tcW w:w="445" w:type="dxa"/>
          </w:tcPr>
          <w:p w14:paraId="536455F1" w14:textId="77777777" w:rsidR="00FC3EF8" w:rsidRPr="00FC3EF8" w:rsidRDefault="00FC3EF8" w:rsidP="0051065F">
            <w:pPr>
              <w:spacing w:after="160" w:line="259" w:lineRule="auto"/>
            </w:pPr>
          </w:p>
        </w:tc>
        <w:tc>
          <w:tcPr>
            <w:tcW w:w="4590" w:type="dxa"/>
          </w:tcPr>
          <w:p w14:paraId="4B41F1DD"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You need to:</w:t>
            </w:r>
          </w:p>
        </w:tc>
        <w:tc>
          <w:tcPr>
            <w:tcW w:w="4361" w:type="dxa"/>
          </w:tcPr>
          <w:p w14:paraId="3BE89A08"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Use these templates:</w:t>
            </w:r>
          </w:p>
        </w:tc>
      </w:tr>
      <w:tr w:rsidR="00D037D3" w:rsidRPr="00FC3EF8" w14:paraId="18959EAE" w14:textId="77777777" w:rsidTr="0051065F">
        <w:tc>
          <w:tcPr>
            <w:tcW w:w="445" w:type="dxa"/>
          </w:tcPr>
          <w:p w14:paraId="2B4B1A7F" w14:textId="77777777" w:rsidR="00D037D3" w:rsidRPr="00FC3EF8" w:rsidRDefault="00D037D3" w:rsidP="0051065F">
            <w:r>
              <w:t>1</w:t>
            </w:r>
          </w:p>
        </w:tc>
        <w:tc>
          <w:tcPr>
            <w:tcW w:w="4590" w:type="dxa"/>
          </w:tcPr>
          <w:p w14:paraId="7B443DCB" w14:textId="77777777" w:rsidR="00D037D3" w:rsidRPr="00FC3EF8" w:rsidRDefault="00D037D3" w:rsidP="00D037D3">
            <w:r w:rsidRPr="00F618E0">
              <w:t>Customi</w:t>
            </w:r>
            <w:r>
              <w:t>s</w:t>
            </w:r>
            <w:r w:rsidRPr="00F618E0">
              <w:t>e your data protection policy</w:t>
            </w:r>
          </w:p>
        </w:tc>
        <w:tc>
          <w:tcPr>
            <w:tcW w:w="4361" w:type="dxa"/>
          </w:tcPr>
          <w:p w14:paraId="040395C7" w14:textId="77777777" w:rsidR="00D037D3" w:rsidRPr="00FC3EF8" w:rsidRDefault="00D037D3" w:rsidP="00D037D3">
            <w:pPr>
              <w:numPr>
                <w:ilvl w:val="0"/>
                <w:numId w:val="10"/>
              </w:numPr>
              <w:spacing w:after="160" w:line="259" w:lineRule="auto"/>
              <w:ind w:left="144" w:hanging="144"/>
              <w:contextualSpacing/>
            </w:pPr>
            <w:r w:rsidRPr="00D037D3">
              <w:t>Data Protection Policy (Word file)</w:t>
            </w:r>
          </w:p>
        </w:tc>
      </w:tr>
      <w:tr w:rsidR="00FC3EF8" w:rsidRPr="00FC3EF8" w14:paraId="4FDFDCAD" w14:textId="77777777" w:rsidTr="0051065F">
        <w:tc>
          <w:tcPr>
            <w:tcW w:w="445" w:type="dxa"/>
          </w:tcPr>
          <w:p w14:paraId="3EF53335" w14:textId="77777777" w:rsidR="00FC3EF8" w:rsidRPr="00FC3EF8" w:rsidRDefault="00D037D3" w:rsidP="0051065F">
            <w:pPr>
              <w:spacing w:after="160" w:line="259" w:lineRule="auto"/>
            </w:pPr>
            <w:r>
              <w:t>2</w:t>
            </w:r>
          </w:p>
        </w:tc>
        <w:tc>
          <w:tcPr>
            <w:tcW w:w="4590" w:type="dxa"/>
          </w:tcPr>
          <w:p w14:paraId="5FBA425B" w14:textId="77777777" w:rsidR="00FC3EF8" w:rsidRPr="00FC3EF8" w:rsidRDefault="00D037D3" w:rsidP="0051065F">
            <w:pPr>
              <w:spacing w:after="160" w:line="259" w:lineRule="auto"/>
            </w:pPr>
            <w:r>
              <w:t>Customise and implement a data security policy</w:t>
            </w:r>
          </w:p>
        </w:tc>
        <w:tc>
          <w:tcPr>
            <w:tcW w:w="4361" w:type="dxa"/>
          </w:tcPr>
          <w:p w14:paraId="07908F8E" w14:textId="77777777" w:rsidR="00FC3EF8" w:rsidRPr="00FC3EF8" w:rsidRDefault="00D037D3" w:rsidP="00D037D3">
            <w:pPr>
              <w:numPr>
                <w:ilvl w:val="0"/>
                <w:numId w:val="10"/>
              </w:numPr>
              <w:spacing w:after="160" w:line="259" w:lineRule="auto"/>
              <w:ind w:left="144" w:hanging="144"/>
              <w:contextualSpacing/>
            </w:pPr>
            <w:r>
              <w:t>Data Security Policy</w:t>
            </w:r>
            <w:r w:rsidR="00FC3EF8" w:rsidRPr="00FC3EF8">
              <w:t xml:space="preserve"> (</w:t>
            </w:r>
            <w:r>
              <w:t xml:space="preserve">Word </w:t>
            </w:r>
            <w:r w:rsidR="00FC3EF8" w:rsidRPr="00FC3EF8">
              <w:t>file)</w:t>
            </w:r>
          </w:p>
        </w:tc>
      </w:tr>
      <w:tr w:rsidR="00D037D3" w:rsidRPr="00FC3EF8" w14:paraId="372AEC27" w14:textId="77777777" w:rsidTr="0051065F">
        <w:tc>
          <w:tcPr>
            <w:tcW w:w="445" w:type="dxa"/>
          </w:tcPr>
          <w:p w14:paraId="5A21CB7D" w14:textId="77777777" w:rsidR="00D037D3" w:rsidRDefault="00D037D3" w:rsidP="0051065F">
            <w:r>
              <w:t>3</w:t>
            </w:r>
          </w:p>
        </w:tc>
        <w:tc>
          <w:tcPr>
            <w:tcW w:w="4590" w:type="dxa"/>
          </w:tcPr>
          <w:p w14:paraId="5D8850CD" w14:textId="77777777" w:rsidR="00D037D3" w:rsidRDefault="00D037D3" w:rsidP="00D037D3">
            <w:r>
              <w:t>Customise and implement a data breach notification policy and procedure</w:t>
            </w:r>
          </w:p>
        </w:tc>
        <w:tc>
          <w:tcPr>
            <w:tcW w:w="4361" w:type="dxa"/>
          </w:tcPr>
          <w:p w14:paraId="5190B2DF" w14:textId="77777777" w:rsidR="00D037D3" w:rsidRDefault="00D037D3" w:rsidP="00D037D3">
            <w:pPr>
              <w:numPr>
                <w:ilvl w:val="0"/>
                <w:numId w:val="10"/>
              </w:numPr>
              <w:ind w:left="144" w:hanging="144"/>
              <w:contextualSpacing/>
            </w:pPr>
            <w:r>
              <w:t>Data Breach Notification Policy and Procedure</w:t>
            </w:r>
          </w:p>
        </w:tc>
      </w:tr>
    </w:tbl>
    <w:p w14:paraId="04B27787" w14:textId="77777777" w:rsidR="00405E50" w:rsidRDefault="00405E50" w:rsidP="00E54055"/>
    <w:p w14:paraId="4DA023F9" w14:textId="77777777" w:rsidR="00E54055" w:rsidRDefault="00E54055" w:rsidP="00E54055">
      <w:pPr>
        <w:pStyle w:val="Heading1"/>
      </w:pPr>
      <w:r>
        <w:t>Step 10 - Data Protection by Design and Data Protection Impact Assessments</w:t>
      </w:r>
    </w:p>
    <w:p w14:paraId="1390EE90" w14:textId="77777777" w:rsidR="00504660" w:rsidRDefault="00504660" w:rsidP="00504660">
      <w:r>
        <w:t>It has always been good practice to adopt a privacy by design approach and to carry out a Privacy Impact Assessment (PIA) as part of this. However, the GDPR makes privacy by design an express legal requirement, under the term ‘data protection by design and by default’. It also makes PIAs – referred to as ‘Data Protection Impact Assessments’ or DPIAs – mandatory in certain circumstances.</w:t>
      </w:r>
    </w:p>
    <w:p w14:paraId="3A1CBB64" w14:textId="77777777" w:rsidR="00504660" w:rsidRDefault="00504660" w:rsidP="00504660">
      <w:r>
        <w:t>A DPIA is required in situations where data processing is likely to result in high risk to individuals, for example:</w:t>
      </w:r>
    </w:p>
    <w:p w14:paraId="7B4DC431" w14:textId="77777777" w:rsidR="00504660" w:rsidRDefault="00504660" w:rsidP="00504660">
      <w:pPr>
        <w:pStyle w:val="ListParagraph"/>
        <w:numPr>
          <w:ilvl w:val="0"/>
          <w:numId w:val="6"/>
        </w:numPr>
      </w:pPr>
      <w:r>
        <w:t>where a new technology is being deployed;</w:t>
      </w:r>
    </w:p>
    <w:p w14:paraId="716C75F9" w14:textId="77777777" w:rsidR="00504660" w:rsidRDefault="00504660" w:rsidP="00504660">
      <w:pPr>
        <w:pStyle w:val="ListParagraph"/>
        <w:numPr>
          <w:ilvl w:val="0"/>
          <w:numId w:val="6"/>
        </w:numPr>
      </w:pPr>
      <w:r>
        <w:t>where a profiling operation is likely to significantly affect individuals; or</w:t>
      </w:r>
    </w:p>
    <w:p w14:paraId="68F6BA21" w14:textId="77777777" w:rsidR="00504660" w:rsidRDefault="00504660" w:rsidP="00504660">
      <w:pPr>
        <w:pStyle w:val="ListParagraph"/>
        <w:numPr>
          <w:ilvl w:val="0"/>
          <w:numId w:val="6"/>
        </w:numPr>
      </w:pPr>
      <w:r>
        <w:t>where there is processing on a large scale of the special categories of data.</w:t>
      </w:r>
    </w:p>
    <w:p w14:paraId="5C4F7AC0" w14:textId="77777777" w:rsidR="00504660" w:rsidRDefault="00504660" w:rsidP="00504660">
      <w:r>
        <w:t>If a DPIA indicates that the data processing is high risk, and you cannot sufficiently address those risks, you will be required to consult the ICO to seek its opinion as to whether the processing operation complies with the GDPR.</w:t>
      </w:r>
    </w:p>
    <w:p w14:paraId="7024EDC4" w14:textId="77777777" w:rsidR="00504660" w:rsidRDefault="00504660" w:rsidP="00504660">
      <w:r>
        <w:t>You should therefore start to assess the situations where it will be necessary to conduct a DPIA. Who will do it? Who else needs to be involved? Will the process be run centrally or locally?</w:t>
      </w:r>
    </w:p>
    <w:p w14:paraId="53C2661F" w14:textId="77777777" w:rsidR="00E54055" w:rsidRDefault="00504660" w:rsidP="00E54055">
      <w:r>
        <w:t xml:space="preserve">You should also </w:t>
      </w:r>
      <w:proofErr w:type="spellStart"/>
      <w:r>
        <w:t>familiarise</w:t>
      </w:r>
      <w:proofErr w:type="spellEnd"/>
      <w:r>
        <w:t xml:space="preserve"> yourself now with the guidance the ICO has produced on PIAs as well as guidance from the Article 29 Working Party, and work out how to implement them in your organisation. This guidance shows how PIAs can link to other organisational processes such as risk management and project management.</w:t>
      </w:r>
      <w:r>
        <w:cr/>
      </w:r>
    </w:p>
    <w:tbl>
      <w:tblPr>
        <w:tblStyle w:val="TableGrid1"/>
        <w:tblW w:w="0" w:type="auto"/>
        <w:tblLook w:val="04A0" w:firstRow="1" w:lastRow="0" w:firstColumn="1" w:lastColumn="0" w:noHBand="0" w:noVBand="1"/>
      </w:tblPr>
      <w:tblGrid>
        <w:gridCol w:w="445"/>
        <w:gridCol w:w="4590"/>
        <w:gridCol w:w="4361"/>
      </w:tblGrid>
      <w:tr w:rsidR="00FC3EF8" w:rsidRPr="00FC3EF8" w14:paraId="73897DD8" w14:textId="77777777" w:rsidTr="0051065F">
        <w:tc>
          <w:tcPr>
            <w:tcW w:w="445" w:type="dxa"/>
          </w:tcPr>
          <w:p w14:paraId="63D49F15" w14:textId="77777777" w:rsidR="00FC3EF8" w:rsidRPr="00FC3EF8" w:rsidRDefault="00FC3EF8" w:rsidP="0051065F">
            <w:pPr>
              <w:spacing w:after="160" w:line="259" w:lineRule="auto"/>
            </w:pPr>
          </w:p>
        </w:tc>
        <w:tc>
          <w:tcPr>
            <w:tcW w:w="4590" w:type="dxa"/>
          </w:tcPr>
          <w:p w14:paraId="6EE7D114"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You need to:</w:t>
            </w:r>
          </w:p>
        </w:tc>
        <w:tc>
          <w:tcPr>
            <w:tcW w:w="4361" w:type="dxa"/>
          </w:tcPr>
          <w:p w14:paraId="4E4CCE0C"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Use these templates:</w:t>
            </w:r>
          </w:p>
        </w:tc>
      </w:tr>
      <w:tr w:rsidR="00726068" w:rsidRPr="00FC3EF8" w14:paraId="3E409B53" w14:textId="77777777" w:rsidTr="0051065F">
        <w:tc>
          <w:tcPr>
            <w:tcW w:w="445" w:type="dxa"/>
          </w:tcPr>
          <w:p w14:paraId="7CADBF5A" w14:textId="77777777" w:rsidR="00726068" w:rsidRPr="00FC3EF8" w:rsidRDefault="00726068" w:rsidP="00726068">
            <w:r>
              <w:t>1</w:t>
            </w:r>
          </w:p>
        </w:tc>
        <w:tc>
          <w:tcPr>
            <w:tcW w:w="4590" w:type="dxa"/>
          </w:tcPr>
          <w:p w14:paraId="3092D183" w14:textId="77777777" w:rsidR="00726068" w:rsidRPr="00FC3EF8" w:rsidRDefault="00726068" w:rsidP="00726068">
            <w:r w:rsidRPr="00F618E0">
              <w:t>Customi</w:t>
            </w:r>
            <w:r>
              <w:t>s</w:t>
            </w:r>
            <w:r w:rsidRPr="00F618E0">
              <w:t>e your data protection policy</w:t>
            </w:r>
          </w:p>
        </w:tc>
        <w:tc>
          <w:tcPr>
            <w:tcW w:w="4361" w:type="dxa"/>
          </w:tcPr>
          <w:p w14:paraId="0B7C6523" w14:textId="77777777" w:rsidR="00726068" w:rsidRPr="00FC3EF8" w:rsidRDefault="00726068" w:rsidP="00726068">
            <w:pPr>
              <w:numPr>
                <w:ilvl w:val="0"/>
                <w:numId w:val="10"/>
              </w:numPr>
              <w:spacing w:after="160" w:line="259" w:lineRule="auto"/>
              <w:ind w:left="144" w:hanging="144"/>
              <w:contextualSpacing/>
            </w:pPr>
            <w:r w:rsidRPr="00D037D3">
              <w:t>Data Protection Policy (Word file)</w:t>
            </w:r>
          </w:p>
        </w:tc>
      </w:tr>
      <w:tr w:rsidR="00726068" w:rsidRPr="00FC3EF8" w14:paraId="5369EAF5" w14:textId="77777777" w:rsidTr="0051065F">
        <w:tc>
          <w:tcPr>
            <w:tcW w:w="445" w:type="dxa"/>
          </w:tcPr>
          <w:p w14:paraId="4F938E0D" w14:textId="77777777" w:rsidR="00726068" w:rsidRPr="00FC3EF8" w:rsidRDefault="00726068" w:rsidP="00726068">
            <w:pPr>
              <w:spacing w:after="160" w:line="259" w:lineRule="auto"/>
            </w:pPr>
            <w:r>
              <w:t>2</w:t>
            </w:r>
          </w:p>
        </w:tc>
        <w:tc>
          <w:tcPr>
            <w:tcW w:w="4590" w:type="dxa"/>
          </w:tcPr>
          <w:p w14:paraId="6ABD6CD3" w14:textId="77777777" w:rsidR="00726068" w:rsidRPr="00FC3EF8" w:rsidRDefault="00726068" w:rsidP="00726068">
            <w:pPr>
              <w:spacing w:after="160" w:line="259" w:lineRule="auto"/>
            </w:pPr>
            <w:r>
              <w:t>Customise and implement a data security policy</w:t>
            </w:r>
          </w:p>
        </w:tc>
        <w:tc>
          <w:tcPr>
            <w:tcW w:w="4361" w:type="dxa"/>
          </w:tcPr>
          <w:p w14:paraId="0004CE45" w14:textId="77777777" w:rsidR="00726068" w:rsidRPr="00FC3EF8" w:rsidRDefault="00726068" w:rsidP="00726068">
            <w:pPr>
              <w:numPr>
                <w:ilvl w:val="0"/>
                <w:numId w:val="10"/>
              </w:numPr>
              <w:spacing w:after="160" w:line="259" w:lineRule="auto"/>
              <w:ind w:left="144" w:hanging="144"/>
              <w:contextualSpacing/>
            </w:pPr>
            <w:r>
              <w:t>Data Security Policy</w:t>
            </w:r>
            <w:r w:rsidRPr="00FC3EF8">
              <w:t xml:space="preserve"> (</w:t>
            </w:r>
            <w:r>
              <w:t xml:space="preserve">Word </w:t>
            </w:r>
            <w:r w:rsidRPr="00FC3EF8">
              <w:t>file)</w:t>
            </w:r>
          </w:p>
        </w:tc>
      </w:tr>
      <w:tr w:rsidR="00E27FC6" w:rsidRPr="00FC3EF8" w14:paraId="7C34033D" w14:textId="77777777" w:rsidTr="0051065F">
        <w:tc>
          <w:tcPr>
            <w:tcW w:w="445" w:type="dxa"/>
          </w:tcPr>
          <w:p w14:paraId="21679432" w14:textId="77777777" w:rsidR="00E27FC6" w:rsidRDefault="00E27FC6" w:rsidP="00726068">
            <w:r>
              <w:t>3</w:t>
            </w:r>
          </w:p>
        </w:tc>
        <w:tc>
          <w:tcPr>
            <w:tcW w:w="4590" w:type="dxa"/>
          </w:tcPr>
          <w:p w14:paraId="1DAD05AD" w14:textId="77777777" w:rsidR="00E27FC6" w:rsidRDefault="00E27FC6" w:rsidP="00726068">
            <w:r>
              <w:t>Customise and implement a data protection impact assessment policy and procedure</w:t>
            </w:r>
          </w:p>
        </w:tc>
        <w:tc>
          <w:tcPr>
            <w:tcW w:w="4361" w:type="dxa"/>
          </w:tcPr>
          <w:p w14:paraId="11BF8A94" w14:textId="77777777" w:rsidR="00E27FC6" w:rsidRDefault="00E27FC6" w:rsidP="00726068">
            <w:pPr>
              <w:numPr>
                <w:ilvl w:val="0"/>
                <w:numId w:val="10"/>
              </w:numPr>
              <w:ind w:left="144" w:hanging="144"/>
              <w:contextualSpacing/>
            </w:pPr>
            <w:r>
              <w:t>Data Protection Impact Assessment Policy and Procedure (Word file)</w:t>
            </w:r>
          </w:p>
        </w:tc>
      </w:tr>
      <w:tr w:rsidR="00E27FC6" w:rsidRPr="00FC3EF8" w14:paraId="276899F8" w14:textId="77777777" w:rsidTr="0051065F">
        <w:tc>
          <w:tcPr>
            <w:tcW w:w="445" w:type="dxa"/>
          </w:tcPr>
          <w:p w14:paraId="726D3331" w14:textId="77777777" w:rsidR="00E27FC6" w:rsidRDefault="00E27FC6" w:rsidP="00726068">
            <w:r>
              <w:t>4</w:t>
            </w:r>
          </w:p>
        </w:tc>
        <w:tc>
          <w:tcPr>
            <w:tcW w:w="4590" w:type="dxa"/>
          </w:tcPr>
          <w:p w14:paraId="6251DEB4" w14:textId="77777777" w:rsidR="00E27FC6" w:rsidRDefault="00E27FC6" w:rsidP="00E27FC6">
            <w:r>
              <w:t>Customise and implement a data protection impact assessment form</w:t>
            </w:r>
          </w:p>
        </w:tc>
        <w:tc>
          <w:tcPr>
            <w:tcW w:w="4361" w:type="dxa"/>
          </w:tcPr>
          <w:p w14:paraId="79D97BA0" w14:textId="77777777" w:rsidR="00E27FC6" w:rsidRDefault="00E27FC6" w:rsidP="00726068">
            <w:pPr>
              <w:numPr>
                <w:ilvl w:val="0"/>
                <w:numId w:val="10"/>
              </w:numPr>
              <w:ind w:left="144" w:hanging="144"/>
              <w:contextualSpacing/>
            </w:pPr>
            <w:r>
              <w:t>Data Protection Impact Assessment Form (Excel file)</w:t>
            </w:r>
          </w:p>
        </w:tc>
      </w:tr>
      <w:tr w:rsidR="002151E8" w:rsidRPr="00FC3EF8" w14:paraId="553941C7" w14:textId="77777777" w:rsidTr="0051065F">
        <w:tc>
          <w:tcPr>
            <w:tcW w:w="445" w:type="dxa"/>
          </w:tcPr>
          <w:p w14:paraId="72E787D9" w14:textId="77777777" w:rsidR="002151E8" w:rsidRDefault="002151E8" w:rsidP="00726068">
            <w:r>
              <w:t>5</w:t>
            </w:r>
          </w:p>
        </w:tc>
        <w:tc>
          <w:tcPr>
            <w:tcW w:w="4590" w:type="dxa"/>
          </w:tcPr>
          <w:p w14:paraId="375377FC" w14:textId="77777777" w:rsidR="002151E8" w:rsidRDefault="002151E8" w:rsidP="002151E8">
            <w:r>
              <w:t xml:space="preserve">Customise a data processor (your vendors) due </w:t>
            </w:r>
            <w:r>
              <w:lastRenderedPageBreak/>
              <w:t>diligence request letter</w:t>
            </w:r>
          </w:p>
        </w:tc>
        <w:tc>
          <w:tcPr>
            <w:tcW w:w="4361" w:type="dxa"/>
          </w:tcPr>
          <w:p w14:paraId="182EC49C" w14:textId="77777777" w:rsidR="002151E8" w:rsidRDefault="002151E8" w:rsidP="00726068">
            <w:pPr>
              <w:numPr>
                <w:ilvl w:val="0"/>
                <w:numId w:val="10"/>
              </w:numPr>
              <w:ind w:left="144" w:hanging="144"/>
              <w:contextualSpacing/>
            </w:pPr>
            <w:r>
              <w:lastRenderedPageBreak/>
              <w:t xml:space="preserve">Processor Due Diligence Letter Template </w:t>
            </w:r>
            <w:r>
              <w:lastRenderedPageBreak/>
              <w:t>(Word file)</w:t>
            </w:r>
          </w:p>
        </w:tc>
      </w:tr>
    </w:tbl>
    <w:p w14:paraId="109D5679" w14:textId="77777777" w:rsidR="00405E50" w:rsidRDefault="00405E50" w:rsidP="00E54055"/>
    <w:p w14:paraId="7F0B1800" w14:textId="77777777" w:rsidR="00E54055" w:rsidRDefault="00E54055" w:rsidP="00E54055">
      <w:pPr>
        <w:pStyle w:val="Heading1"/>
      </w:pPr>
      <w:r>
        <w:t>Step 11 – Data Protection Officers</w:t>
      </w:r>
    </w:p>
    <w:p w14:paraId="67A4B31B" w14:textId="77777777" w:rsidR="00E43AD1" w:rsidRDefault="00E43AD1" w:rsidP="00E43AD1">
      <w:r>
        <w:t xml:space="preserve">You should designate someone to take responsibility for data protection compliance and assess where this role will sit within your </w:t>
      </w:r>
      <w:proofErr w:type="spellStart"/>
      <w:r>
        <w:t>organisation’s</w:t>
      </w:r>
      <w:proofErr w:type="spellEnd"/>
      <w:r>
        <w:t xml:space="preserve"> structure and governance arrangements.</w:t>
      </w:r>
    </w:p>
    <w:p w14:paraId="3477FD6F" w14:textId="77777777" w:rsidR="00E43AD1" w:rsidRDefault="00E43AD1" w:rsidP="00E43AD1">
      <w:r>
        <w:t>You should consider whether you are required to formally designate a Data Protection Officer (DPO). You must designate a DPO if you are:</w:t>
      </w:r>
    </w:p>
    <w:p w14:paraId="7A425101" w14:textId="77777777" w:rsidR="00E43AD1" w:rsidRDefault="00E43AD1" w:rsidP="00E43AD1">
      <w:pPr>
        <w:pStyle w:val="ListParagraph"/>
        <w:numPr>
          <w:ilvl w:val="0"/>
          <w:numId w:val="6"/>
        </w:numPr>
      </w:pPr>
      <w:r>
        <w:t>a public authority (except for courts acting in their judicial capacity);</w:t>
      </w:r>
    </w:p>
    <w:p w14:paraId="5D2A90B8" w14:textId="77777777" w:rsidR="00E43AD1" w:rsidRDefault="00E43AD1" w:rsidP="00E43AD1">
      <w:pPr>
        <w:pStyle w:val="ListParagraph"/>
        <w:numPr>
          <w:ilvl w:val="0"/>
          <w:numId w:val="6"/>
        </w:numPr>
      </w:pPr>
      <w:r>
        <w:t>an organisation that carries out the regular and systematic monitoring of individuals on a large scale; or</w:t>
      </w:r>
    </w:p>
    <w:p w14:paraId="44FEB856" w14:textId="61168B06" w:rsidR="00E43AD1" w:rsidRDefault="00E43AD1" w:rsidP="00E43AD1">
      <w:pPr>
        <w:pStyle w:val="ListParagraph"/>
        <w:numPr>
          <w:ilvl w:val="0"/>
          <w:numId w:val="6"/>
        </w:numPr>
      </w:pPr>
      <w:r>
        <w:t xml:space="preserve">an organisation that carries out the </w:t>
      </w:r>
      <w:r w:rsidR="006068A4">
        <w:t>large-scale</w:t>
      </w:r>
      <w:r>
        <w:t xml:space="preserve"> </w:t>
      </w:r>
      <w:r w:rsidR="003A4F85">
        <w:t>.</w:t>
      </w:r>
      <w:r>
        <w:t xml:space="preserve">processing of special categories of data, such as health records, or information about criminal convictions. The Article 29 Working Party has produced guidance for </w:t>
      </w:r>
      <w:proofErr w:type="spellStart"/>
      <w:r>
        <w:t>organisations</w:t>
      </w:r>
      <w:proofErr w:type="spellEnd"/>
      <w:r>
        <w:t xml:space="preserve"> on the designation, position and tasks of DPOs</w:t>
      </w:r>
    </w:p>
    <w:p w14:paraId="7AF29EBE" w14:textId="77777777" w:rsidR="00E43AD1" w:rsidRDefault="00E43AD1" w:rsidP="00E43AD1">
      <w:r>
        <w:t>It is most important that someone in your organisation, or an external data protection advisor, takes proper responsibility for your data protection compliance and has the knowledge, support and authority to carry out their role effectively.</w:t>
      </w:r>
    </w:p>
    <w:p w14:paraId="48C0E79E" w14:textId="77777777" w:rsidR="00FC3EF8" w:rsidRDefault="00FC3EF8" w:rsidP="00E43AD1"/>
    <w:tbl>
      <w:tblPr>
        <w:tblStyle w:val="TableGrid1"/>
        <w:tblW w:w="0" w:type="auto"/>
        <w:tblLook w:val="04A0" w:firstRow="1" w:lastRow="0" w:firstColumn="1" w:lastColumn="0" w:noHBand="0" w:noVBand="1"/>
      </w:tblPr>
      <w:tblGrid>
        <w:gridCol w:w="445"/>
        <w:gridCol w:w="4590"/>
        <w:gridCol w:w="4361"/>
      </w:tblGrid>
      <w:tr w:rsidR="00FC3EF8" w:rsidRPr="00FC3EF8" w14:paraId="7D856C94" w14:textId="77777777" w:rsidTr="0051065F">
        <w:tc>
          <w:tcPr>
            <w:tcW w:w="445" w:type="dxa"/>
          </w:tcPr>
          <w:p w14:paraId="2B827756" w14:textId="77777777" w:rsidR="00FC3EF8" w:rsidRPr="00FC3EF8" w:rsidRDefault="00FC3EF8" w:rsidP="0051065F">
            <w:pPr>
              <w:spacing w:after="160" w:line="259" w:lineRule="auto"/>
            </w:pPr>
          </w:p>
        </w:tc>
        <w:tc>
          <w:tcPr>
            <w:tcW w:w="4590" w:type="dxa"/>
          </w:tcPr>
          <w:p w14:paraId="4728D70A"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You need to:</w:t>
            </w:r>
          </w:p>
        </w:tc>
        <w:tc>
          <w:tcPr>
            <w:tcW w:w="4361" w:type="dxa"/>
          </w:tcPr>
          <w:p w14:paraId="04CE6856"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Use these templates:</w:t>
            </w:r>
          </w:p>
        </w:tc>
      </w:tr>
      <w:tr w:rsidR="009C2E22" w:rsidRPr="00FC3EF8" w14:paraId="6ED4CF12" w14:textId="77777777" w:rsidTr="0051065F">
        <w:tc>
          <w:tcPr>
            <w:tcW w:w="445" w:type="dxa"/>
          </w:tcPr>
          <w:p w14:paraId="02A35298" w14:textId="77777777" w:rsidR="009C2E22" w:rsidRPr="00FC3EF8" w:rsidRDefault="009C2E22" w:rsidP="009C2E22">
            <w:r>
              <w:t>1</w:t>
            </w:r>
          </w:p>
        </w:tc>
        <w:tc>
          <w:tcPr>
            <w:tcW w:w="4590" w:type="dxa"/>
          </w:tcPr>
          <w:p w14:paraId="4EA44931" w14:textId="77777777" w:rsidR="009C2E22" w:rsidRPr="00FC3EF8" w:rsidRDefault="009C2E22" w:rsidP="009C2E22">
            <w:r w:rsidRPr="00F618E0">
              <w:t>Customi</w:t>
            </w:r>
            <w:r>
              <w:t>s</w:t>
            </w:r>
            <w:r w:rsidRPr="00F618E0">
              <w:t>e your data protection policy</w:t>
            </w:r>
          </w:p>
        </w:tc>
        <w:tc>
          <w:tcPr>
            <w:tcW w:w="4361" w:type="dxa"/>
          </w:tcPr>
          <w:p w14:paraId="0F98AA95" w14:textId="77777777" w:rsidR="009C2E22" w:rsidRPr="00FC3EF8" w:rsidRDefault="009C2E22" w:rsidP="009C2E22">
            <w:pPr>
              <w:numPr>
                <w:ilvl w:val="0"/>
                <w:numId w:val="10"/>
              </w:numPr>
              <w:spacing w:after="160" w:line="259" w:lineRule="auto"/>
              <w:ind w:left="144" w:hanging="144"/>
              <w:contextualSpacing/>
            </w:pPr>
            <w:r w:rsidRPr="00D037D3">
              <w:t>Data Protection Policy (Word file)</w:t>
            </w:r>
          </w:p>
        </w:tc>
      </w:tr>
    </w:tbl>
    <w:p w14:paraId="7518E789" w14:textId="77777777" w:rsidR="00405E50" w:rsidRDefault="00405E50" w:rsidP="00E54055"/>
    <w:p w14:paraId="577778AA" w14:textId="77777777" w:rsidR="006A5A72" w:rsidRDefault="006A5A72" w:rsidP="006A5A72">
      <w:pPr>
        <w:pStyle w:val="Heading1"/>
      </w:pPr>
      <w:r>
        <w:t>Step 12 – International</w:t>
      </w:r>
    </w:p>
    <w:p w14:paraId="1D5D0261" w14:textId="77777777" w:rsidR="00491CA7" w:rsidRDefault="00491CA7" w:rsidP="00491CA7">
      <w:r>
        <w:t>If your organisation operates in more than one EU member state, you should determine your lead data protection supervisory authority and document this.</w:t>
      </w:r>
    </w:p>
    <w:p w14:paraId="1430F6F1" w14:textId="77777777" w:rsidR="00491CA7" w:rsidRDefault="00491CA7" w:rsidP="00491CA7">
      <w:r>
        <w:t>The lead authority is the supervisory authority in the state where your main establishment is. Your main establishment is the location where your central administration in the EU is or else the location where decisions about the purposes and means of processing are taken and implemented.</w:t>
      </w:r>
    </w:p>
    <w:p w14:paraId="357E3BC4" w14:textId="77777777" w:rsidR="00491CA7" w:rsidRDefault="00491CA7" w:rsidP="00491CA7">
      <w:r>
        <w:t xml:space="preserve">This is only relevant where you carry out cross-border processing – </w:t>
      </w:r>
      <w:proofErr w:type="spellStart"/>
      <w:r>
        <w:t>ie</w:t>
      </w:r>
      <w:proofErr w:type="spellEnd"/>
      <w:r>
        <w:t xml:space="preserve"> you have establishments in more than one EU member state or you have a single establishment in the EU that carries out processing which substantially affects individuals in other EU states.</w:t>
      </w:r>
    </w:p>
    <w:p w14:paraId="46C79B3B" w14:textId="77777777" w:rsidR="00491CA7" w:rsidRDefault="00491CA7" w:rsidP="00491CA7">
      <w:r>
        <w:t>If this applies to your organisation, you should map out where your organisation makes its most significant decisions about its processing activities. This will help to determine your ‘main establishment’ and therefore your lead supervisory authority.</w:t>
      </w:r>
    </w:p>
    <w:p w14:paraId="729AF5C8" w14:textId="77777777" w:rsidR="00491CA7" w:rsidRDefault="00491CA7" w:rsidP="00491CA7">
      <w:r>
        <w:t>The Article 29 Working party has produced guidance on identifying a controller or processor’s lead supervisory authority.</w:t>
      </w:r>
    </w:p>
    <w:p w14:paraId="3DD3E135" w14:textId="77777777" w:rsidR="006A5A72" w:rsidRDefault="006A5A72" w:rsidP="006A5A72"/>
    <w:tbl>
      <w:tblPr>
        <w:tblStyle w:val="TableGrid1"/>
        <w:tblW w:w="0" w:type="auto"/>
        <w:tblLook w:val="04A0" w:firstRow="1" w:lastRow="0" w:firstColumn="1" w:lastColumn="0" w:noHBand="0" w:noVBand="1"/>
      </w:tblPr>
      <w:tblGrid>
        <w:gridCol w:w="445"/>
        <w:gridCol w:w="4590"/>
        <w:gridCol w:w="4361"/>
      </w:tblGrid>
      <w:tr w:rsidR="00FC3EF8" w:rsidRPr="00FC3EF8" w14:paraId="2F4EA751" w14:textId="77777777" w:rsidTr="0051065F">
        <w:tc>
          <w:tcPr>
            <w:tcW w:w="445" w:type="dxa"/>
          </w:tcPr>
          <w:p w14:paraId="0473894C" w14:textId="77777777" w:rsidR="00FC3EF8" w:rsidRPr="00FC3EF8" w:rsidRDefault="00FC3EF8" w:rsidP="0051065F">
            <w:pPr>
              <w:spacing w:after="160" w:line="259" w:lineRule="auto"/>
            </w:pPr>
          </w:p>
        </w:tc>
        <w:tc>
          <w:tcPr>
            <w:tcW w:w="4590" w:type="dxa"/>
          </w:tcPr>
          <w:p w14:paraId="5F66D052"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You need to:</w:t>
            </w:r>
          </w:p>
        </w:tc>
        <w:tc>
          <w:tcPr>
            <w:tcW w:w="4361" w:type="dxa"/>
          </w:tcPr>
          <w:p w14:paraId="0652BDF9" w14:textId="77777777" w:rsidR="00FC3EF8" w:rsidRPr="00FC3EF8" w:rsidRDefault="00FC3EF8" w:rsidP="0051065F">
            <w:pPr>
              <w:keepNext/>
              <w:keepLines/>
              <w:spacing w:before="40" w:line="259" w:lineRule="auto"/>
              <w:outlineLvl w:val="1"/>
              <w:rPr>
                <w:rFonts w:asciiTheme="majorHAnsi" w:eastAsiaTheme="majorEastAsia" w:hAnsiTheme="majorHAnsi" w:cstheme="majorBidi"/>
                <w:color w:val="2E74B5" w:themeColor="accent1" w:themeShade="BF"/>
                <w:sz w:val="26"/>
                <w:szCs w:val="26"/>
              </w:rPr>
            </w:pPr>
            <w:r w:rsidRPr="00FC3EF8">
              <w:rPr>
                <w:rFonts w:asciiTheme="majorHAnsi" w:eastAsiaTheme="majorEastAsia" w:hAnsiTheme="majorHAnsi" w:cstheme="majorBidi"/>
                <w:color w:val="2E74B5" w:themeColor="accent1" w:themeShade="BF"/>
                <w:sz w:val="26"/>
                <w:szCs w:val="26"/>
              </w:rPr>
              <w:t>Use these templates:</w:t>
            </w:r>
          </w:p>
        </w:tc>
      </w:tr>
      <w:tr w:rsidR="009C2E22" w:rsidRPr="00FC3EF8" w14:paraId="736A4DF5" w14:textId="77777777" w:rsidTr="0051065F">
        <w:tc>
          <w:tcPr>
            <w:tcW w:w="445" w:type="dxa"/>
          </w:tcPr>
          <w:p w14:paraId="77758831" w14:textId="77777777" w:rsidR="009C2E22" w:rsidRPr="00FC3EF8" w:rsidRDefault="009C2E22" w:rsidP="009C2E22">
            <w:r>
              <w:t>1</w:t>
            </w:r>
          </w:p>
        </w:tc>
        <w:tc>
          <w:tcPr>
            <w:tcW w:w="4590" w:type="dxa"/>
          </w:tcPr>
          <w:p w14:paraId="72F6C1B9" w14:textId="77777777" w:rsidR="009C2E22" w:rsidRPr="00FC3EF8" w:rsidRDefault="009C2E22" w:rsidP="009C2E22">
            <w:r w:rsidRPr="00F618E0">
              <w:t>Customi</w:t>
            </w:r>
            <w:r>
              <w:t>s</w:t>
            </w:r>
            <w:r w:rsidRPr="00F618E0">
              <w:t>e your data protection policy</w:t>
            </w:r>
          </w:p>
        </w:tc>
        <w:tc>
          <w:tcPr>
            <w:tcW w:w="4361" w:type="dxa"/>
          </w:tcPr>
          <w:p w14:paraId="7F72D535" w14:textId="77777777" w:rsidR="009C2E22" w:rsidRPr="00FC3EF8" w:rsidRDefault="009C2E22" w:rsidP="009C2E22">
            <w:pPr>
              <w:numPr>
                <w:ilvl w:val="0"/>
                <w:numId w:val="10"/>
              </w:numPr>
              <w:spacing w:after="160" w:line="259" w:lineRule="auto"/>
              <w:ind w:left="144" w:hanging="144"/>
              <w:contextualSpacing/>
            </w:pPr>
            <w:r w:rsidRPr="00D037D3">
              <w:t>Data Protection Policy (Word file)</w:t>
            </w:r>
          </w:p>
        </w:tc>
      </w:tr>
      <w:tr w:rsidR="009C2E22" w:rsidRPr="00FC3EF8" w14:paraId="064EF32D" w14:textId="77777777" w:rsidTr="0051065F">
        <w:tc>
          <w:tcPr>
            <w:tcW w:w="445" w:type="dxa"/>
          </w:tcPr>
          <w:p w14:paraId="503DAC02" w14:textId="77777777" w:rsidR="009C2E22" w:rsidRPr="00FC3EF8" w:rsidRDefault="009C2E22" w:rsidP="009C2E22">
            <w:pPr>
              <w:spacing w:after="160" w:line="259" w:lineRule="auto"/>
            </w:pPr>
            <w:r w:rsidRPr="00FC3EF8">
              <w:t>2</w:t>
            </w:r>
          </w:p>
        </w:tc>
        <w:tc>
          <w:tcPr>
            <w:tcW w:w="4590" w:type="dxa"/>
          </w:tcPr>
          <w:p w14:paraId="68FCBA3E" w14:textId="77777777" w:rsidR="009C2E22" w:rsidRPr="00FC3EF8" w:rsidRDefault="009C2E22" w:rsidP="009C2E22">
            <w:pPr>
              <w:spacing w:after="160" w:line="259" w:lineRule="auto"/>
            </w:pPr>
            <w:r>
              <w:t>Customise and implement a data transfers policy</w:t>
            </w:r>
          </w:p>
        </w:tc>
        <w:tc>
          <w:tcPr>
            <w:tcW w:w="4361" w:type="dxa"/>
          </w:tcPr>
          <w:p w14:paraId="4281BD7B" w14:textId="77777777" w:rsidR="009C2E22" w:rsidRPr="00FC3EF8" w:rsidRDefault="009C2E22" w:rsidP="009C2E22">
            <w:pPr>
              <w:numPr>
                <w:ilvl w:val="0"/>
                <w:numId w:val="9"/>
              </w:numPr>
              <w:spacing w:after="160" w:line="259" w:lineRule="auto"/>
              <w:ind w:left="144" w:hanging="144"/>
              <w:contextualSpacing/>
            </w:pPr>
            <w:r>
              <w:t>Data Transfers Policy</w:t>
            </w:r>
            <w:r w:rsidRPr="00FC3EF8">
              <w:t xml:space="preserve"> (</w:t>
            </w:r>
            <w:r>
              <w:t>Word</w:t>
            </w:r>
            <w:r w:rsidRPr="00FC3EF8">
              <w:t xml:space="preserve"> file)</w:t>
            </w:r>
          </w:p>
        </w:tc>
      </w:tr>
      <w:tr w:rsidR="009C2E22" w:rsidRPr="00FC3EF8" w14:paraId="1F86E937" w14:textId="77777777" w:rsidTr="0051065F">
        <w:tc>
          <w:tcPr>
            <w:tcW w:w="445" w:type="dxa"/>
          </w:tcPr>
          <w:p w14:paraId="1DD3B082" w14:textId="77777777" w:rsidR="009C2E22" w:rsidRPr="00FC3EF8" w:rsidRDefault="009C2E22" w:rsidP="009C2E22">
            <w:r>
              <w:t>3</w:t>
            </w:r>
          </w:p>
        </w:tc>
        <w:tc>
          <w:tcPr>
            <w:tcW w:w="4590" w:type="dxa"/>
          </w:tcPr>
          <w:p w14:paraId="5D2736AE" w14:textId="77777777" w:rsidR="009C2E22" w:rsidRPr="00FC3EF8" w:rsidRDefault="009C2E22" w:rsidP="009C2E22">
            <w:r>
              <w:t>Customise and implement a standard data processing agreement with the necessary clauses</w:t>
            </w:r>
          </w:p>
        </w:tc>
        <w:tc>
          <w:tcPr>
            <w:tcW w:w="4361" w:type="dxa"/>
          </w:tcPr>
          <w:p w14:paraId="446987AE" w14:textId="77777777" w:rsidR="009C2E22" w:rsidRPr="00FC3EF8" w:rsidRDefault="009C2E22" w:rsidP="009C2E22">
            <w:pPr>
              <w:numPr>
                <w:ilvl w:val="0"/>
                <w:numId w:val="9"/>
              </w:numPr>
              <w:ind w:left="144" w:hanging="144"/>
              <w:contextualSpacing/>
            </w:pPr>
            <w:r>
              <w:t>Standard Data Processing Agreement</w:t>
            </w:r>
          </w:p>
        </w:tc>
      </w:tr>
    </w:tbl>
    <w:p w14:paraId="15ADB601" w14:textId="77777777" w:rsidR="00405E50" w:rsidRDefault="00405E50" w:rsidP="006A5A72"/>
    <w:p w14:paraId="442C01BB" w14:textId="77777777" w:rsidR="000C2553" w:rsidRDefault="000C2553" w:rsidP="006A5A72">
      <w:r>
        <w:br w:type="page"/>
      </w:r>
    </w:p>
    <w:p w14:paraId="674B33B4" w14:textId="77777777" w:rsidR="000C2553" w:rsidRDefault="000C2553" w:rsidP="000C2553">
      <w:pPr>
        <w:pStyle w:val="Title"/>
      </w:pPr>
      <w:r>
        <w:lastRenderedPageBreak/>
        <w:t>Compliance checklist</w:t>
      </w:r>
    </w:p>
    <w:p w14:paraId="4B0B7940" w14:textId="77777777" w:rsidR="009C2E22" w:rsidRDefault="003515D9" w:rsidP="006A5A72">
      <w:r>
        <w:t xml:space="preserve">After completing the </w:t>
      </w:r>
      <w:r w:rsidR="00A04C78">
        <w:t>above</w:t>
      </w:r>
      <w:r>
        <w:t xml:space="preserve"> steps, please </w:t>
      </w:r>
      <w:r w:rsidR="008A55BF">
        <w:t>go through a final GDPR compliance checklist to verify you have done everything right and all GDPR requirements have been addressed.</w:t>
      </w:r>
    </w:p>
    <w:p w14:paraId="12376591" w14:textId="77777777" w:rsidR="00C50942" w:rsidRDefault="00C50942" w:rsidP="000C2553">
      <w:pPr>
        <w:pStyle w:val="Heading1"/>
      </w:pPr>
      <w:r>
        <w:t>Governance</w:t>
      </w:r>
    </w:p>
    <w:p w14:paraId="724032EE" w14:textId="5BE365EC" w:rsidR="000C2553" w:rsidRPr="000C2553" w:rsidRDefault="000C2553" w:rsidP="000C2553">
      <w:r w:rsidRPr="000C2553">
        <w:t xml:space="preserve">One of the first things that we need to dive into as part of the GDPR compliance checklist is to ensure that as an </w:t>
      </w:r>
      <w:r w:rsidR="001258DC">
        <w:t>organisation</w:t>
      </w:r>
      <w:r w:rsidRPr="000C2553">
        <w:t xml:space="preserve"> you place data governance at the center of anything you do. Compliance has to be a serious focus for companies. Internally within the </w:t>
      </w:r>
      <w:r w:rsidR="001258DC">
        <w:t>organisation</w:t>
      </w:r>
      <w:r w:rsidRPr="000C2553">
        <w:t>, it is important to create and increase awareness of data privacy issues and create a mindset where every employee feels responsible. The key thing here is to be proactive rather than reactive.</w:t>
      </w:r>
    </w:p>
    <w:tbl>
      <w:tblPr>
        <w:tblW w:w="9680" w:type="dxa"/>
        <w:tblInd w:w="-5" w:type="dxa"/>
        <w:tblLook w:val="04A0" w:firstRow="1" w:lastRow="0" w:firstColumn="1" w:lastColumn="0" w:noHBand="0" w:noVBand="1"/>
      </w:tblPr>
      <w:tblGrid>
        <w:gridCol w:w="2180"/>
        <w:gridCol w:w="5320"/>
        <w:gridCol w:w="2180"/>
      </w:tblGrid>
      <w:tr w:rsidR="000C2553" w:rsidRPr="000C2553" w14:paraId="06015BBD" w14:textId="77777777" w:rsidTr="000C2553">
        <w:trPr>
          <w:trHeight w:val="300"/>
        </w:trPr>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EECAB3" w14:textId="77777777" w:rsidR="000C2553" w:rsidRPr="000C2553" w:rsidRDefault="000C2553" w:rsidP="000C2553">
            <w:pPr>
              <w:spacing w:after="0" w:line="240" w:lineRule="auto"/>
              <w:jc w:val="center"/>
              <w:rPr>
                <w:rFonts w:asciiTheme="majorHAnsi" w:eastAsia="Times New Roman" w:hAnsiTheme="majorHAnsi" w:cs="Arial"/>
                <w:b/>
                <w:color w:val="333333"/>
                <w:sz w:val="24"/>
                <w:szCs w:val="24"/>
              </w:rPr>
            </w:pPr>
            <w:r w:rsidRPr="000C2553">
              <w:rPr>
                <w:rFonts w:asciiTheme="majorHAnsi" w:eastAsia="Times New Roman" w:hAnsiTheme="majorHAnsi" w:cs="Arial"/>
                <w:b/>
                <w:color w:val="333333"/>
                <w:sz w:val="24"/>
                <w:szCs w:val="24"/>
              </w:rPr>
              <w:t>Actions</w:t>
            </w:r>
          </w:p>
        </w:tc>
        <w:tc>
          <w:tcPr>
            <w:tcW w:w="5320" w:type="dxa"/>
            <w:tcBorders>
              <w:top w:val="single" w:sz="4" w:space="0" w:color="auto"/>
              <w:left w:val="nil"/>
              <w:bottom w:val="single" w:sz="4" w:space="0" w:color="auto"/>
              <w:right w:val="single" w:sz="4" w:space="0" w:color="auto"/>
            </w:tcBorders>
            <w:shd w:val="clear" w:color="000000" w:fill="FFFFFF"/>
            <w:vAlign w:val="center"/>
            <w:hideMark/>
          </w:tcPr>
          <w:p w14:paraId="1AE300C8" w14:textId="77777777" w:rsidR="000C2553" w:rsidRPr="000C2553" w:rsidRDefault="000C2553" w:rsidP="000C2553">
            <w:pPr>
              <w:spacing w:after="0" w:line="240" w:lineRule="auto"/>
              <w:jc w:val="center"/>
              <w:rPr>
                <w:rFonts w:asciiTheme="majorHAnsi" w:eastAsia="Times New Roman" w:hAnsiTheme="majorHAnsi" w:cs="Arial"/>
                <w:b/>
                <w:color w:val="333333"/>
                <w:sz w:val="24"/>
                <w:szCs w:val="24"/>
              </w:rPr>
            </w:pPr>
            <w:r w:rsidRPr="000C2553">
              <w:rPr>
                <w:rFonts w:asciiTheme="majorHAnsi" w:eastAsia="Times New Roman" w:hAnsiTheme="majorHAnsi" w:cs="Arial"/>
                <w:b/>
                <w:color w:val="333333"/>
                <w:sz w:val="24"/>
                <w:szCs w:val="24"/>
              </w:rPr>
              <w:t>Description</w:t>
            </w:r>
          </w:p>
        </w:tc>
        <w:tc>
          <w:tcPr>
            <w:tcW w:w="2180" w:type="dxa"/>
            <w:tcBorders>
              <w:top w:val="single" w:sz="4" w:space="0" w:color="auto"/>
              <w:left w:val="nil"/>
              <w:bottom w:val="single" w:sz="4" w:space="0" w:color="auto"/>
              <w:right w:val="single" w:sz="4" w:space="0" w:color="auto"/>
            </w:tcBorders>
            <w:shd w:val="clear" w:color="000000" w:fill="FFFFFF"/>
            <w:vAlign w:val="center"/>
            <w:hideMark/>
          </w:tcPr>
          <w:p w14:paraId="11A1C4A3" w14:textId="77777777" w:rsidR="000C2553" w:rsidRPr="000C2553" w:rsidRDefault="000C2553" w:rsidP="000C2553">
            <w:pPr>
              <w:spacing w:after="0" w:line="240" w:lineRule="auto"/>
              <w:jc w:val="center"/>
              <w:rPr>
                <w:rFonts w:asciiTheme="majorHAnsi" w:eastAsia="Times New Roman" w:hAnsiTheme="majorHAnsi" w:cs="Arial"/>
                <w:b/>
                <w:color w:val="333333"/>
                <w:sz w:val="24"/>
                <w:szCs w:val="24"/>
              </w:rPr>
            </w:pPr>
            <w:r w:rsidRPr="000C2553">
              <w:rPr>
                <w:rFonts w:asciiTheme="majorHAnsi" w:eastAsia="Times New Roman" w:hAnsiTheme="majorHAnsi" w:cs="Arial"/>
                <w:b/>
                <w:color w:val="333333"/>
                <w:sz w:val="24"/>
                <w:szCs w:val="24"/>
              </w:rPr>
              <w:t>Applicable Articles of GDPR</w:t>
            </w:r>
          </w:p>
        </w:tc>
      </w:tr>
      <w:tr w:rsidR="000C2553" w:rsidRPr="000C2553" w14:paraId="062F9EC3" w14:textId="77777777" w:rsidTr="000C2553">
        <w:trPr>
          <w:trHeight w:val="1500"/>
        </w:trPr>
        <w:tc>
          <w:tcPr>
            <w:tcW w:w="2180" w:type="dxa"/>
            <w:tcBorders>
              <w:top w:val="nil"/>
              <w:left w:val="single" w:sz="4" w:space="0" w:color="auto"/>
              <w:bottom w:val="single" w:sz="4" w:space="0" w:color="auto"/>
              <w:right w:val="single" w:sz="4" w:space="0" w:color="auto"/>
            </w:tcBorders>
            <w:shd w:val="clear" w:color="000000" w:fill="FFFFFF"/>
            <w:vAlign w:val="center"/>
            <w:hideMark/>
          </w:tcPr>
          <w:p w14:paraId="7D290FD0" w14:textId="77777777" w:rsidR="000C2553" w:rsidRPr="000C2553" w:rsidRDefault="000C2553" w:rsidP="000C2553">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Record keeping</w:t>
            </w:r>
          </w:p>
        </w:tc>
        <w:tc>
          <w:tcPr>
            <w:tcW w:w="5320" w:type="dxa"/>
            <w:tcBorders>
              <w:top w:val="nil"/>
              <w:left w:val="nil"/>
              <w:bottom w:val="single" w:sz="4" w:space="0" w:color="auto"/>
              <w:right w:val="single" w:sz="4" w:space="0" w:color="auto"/>
            </w:tcBorders>
            <w:shd w:val="clear" w:color="000000" w:fill="FFFFFF"/>
            <w:vAlign w:val="center"/>
            <w:hideMark/>
          </w:tcPr>
          <w:p w14:paraId="2B509A92" w14:textId="77777777" w:rsidR="000C2553" w:rsidRPr="000C2553" w:rsidRDefault="000C2553" w:rsidP="000C2553">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Maintain records of the controller and Data Protection Officer (if applicable). Maintain categories of data, logs of transfers. Wherever possible add descriptions of possible measures taken to ensure security.</w:t>
            </w:r>
          </w:p>
        </w:tc>
        <w:tc>
          <w:tcPr>
            <w:tcW w:w="2180" w:type="dxa"/>
            <w:tcBorders>
              <w:top w:val="nil"/>
              <w:left w:val="nil"/>
              <w:bottom w:val="single" w:sz="4" w:space="0" w:color="auto"/>
              <w:right w:val="single" w:sz="4" w:space="0" w:color="auto"/>
            </w:tcBorders>
            <w:shd w:val="clear" w:color="000000" w:fill="FFFFFF"/>
            <w:vAlign w:val="center"/>
            <w:hideMark/>
          </w:tcPr>
          <w:p w14:paraId="4E469E31" w14:textId="77777777" w:rsidR="000C2553" w:rsidRPr="000C2553" w:rsidRDefault="000C2553" w:rsidP="000C2553">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Article 30</w:t>
            </w:r>
          </w:p>
        </w:tc>
      </w:tr>
      <w:tr w:rsidR="000C2553" w:rsidRPr="000C2553" w14:paraId="6F6203A4" w14:textId="77777777" w:rsidTr="000C2553">
        <w:trPr>
          <w:trHeight w:val="900"/>
        </w:trPr>
        <w:tc>
          <w:tcPr>
            <w:tcW w:w="21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EA53F6" w14:textId="77777777" w:rsidR="000C2553" w:rsidRPr="000C2553" w:rsidRDefault="000C2553" w:rsidP="000C2553">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Data Protection Officer (DPO)</w:t>
            </w:r>
          </w:p>
        </w:tc>
        <w:tc>
          <w:tcPr>
            <w:tcW w:w="5320" w:type="dxa"/>
            <w:tcBorders>
              <w:top w:val="nil"/>
              <w:left w:val="nil"/>
              <w:bottom w:val="single" w:sz="4" w:space="0" w:color="auto"/>
              <w:right w:val="single" w:sz="4" w:space="0" w:color="auto"/>
            </w:tcBorders>
            <w:shd w:val="clear" w:color="000000" w:fill="FFFFFF"/>
            <w:vAlign w:val="center"/>
            <w:hideMark/>
          </w:tcPr>
          <w:p w14:paraId="17A3FC41" w14:textId="77777777" w:rsidR="000C2553" w:rsidRPr="000C2553" w:rsidRDefault="000C2553" w:rsidP="000C2553">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Establish whether the company is required to have a DPO. If the company is not required to have a DPO, you may appoint a voluntary DPO.</w:t>
            </w:r>
          </w:p>
        </w:tc>
        <w:tc>
          <w:tcPr>
            <w:tcW w:w="21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111512" w14:textId="77777777" w:rsidR="000C2553" w:rsidRPr="000C2553" w:rsidRDefault="000C2553" w:rsidP="000C2553">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Article 37</w:t>
            </w:r>
          </w:p>
        </w:tc>
      </w:tr>
      <w:tr w:rsidR="000C2553" w:rsidRPr="000C2553" w14:paraId="06AF3341" w14:textId="77777777" w:rsidTr="000C2553">
        <w:trPr>
          <w:trHeight w:val="600"/>
        </w:trPr>
        <w:tc>
          <w:tcPr>
            <w:tcW w:w="2180" w:type="dxa"/>
            <w:vMerge/>
            <w:tcBorders>
              <w:top w:val="nil"/>
              <w:left w:val="single" w:sz="4" w:space="0" w:color="auto"/>
              <w:bottom w:val="single" w:sz="4" w:space="0" w:color="auto"/>
              <w:right w:val="single" w:sz="4" w:space="0" w:color="auto"/>
            </w:tcBorders>
            <w:vAlign w:val="center"/>
            <w:hideMark/>
          </w:tcPr>
          <w:p w14:paraId="1E329BF2" w14:textId="77777777" w:rsidR="000C2553" w:rsidRPr="000C2553" w:rsidRDefault="000C2553" w:rsidP="000C2553">
            <w:pPr>
              <w:spacing w:after="0" w:line="240" w:lineRule="auto"/>
              <w:rPr>
                <w:rFonts w:asciiTheme="majorHAnsi" w:eastAsia="Times New Roman" w:hAnsiTheme="majorHAnsi"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16956603" w14:textId="77777777" w:rsidR="000C2553" w:rsidRPr="000C2553" w:rsidRDefault="000C2553" w:rsidP="000C2553">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DPO contact details must be notified to the regulatory authority and published to the public.</w:t>
            </w:r>
          </w:p>
        </w:tc>
        <w:tc>
          <w:tcPr>
            <w:tcW w:w="2180" w:type="dxa"/>
            <w:vMerge/>
            <w:tcBorders>
              <w:top w:val="nil"/>
              <w:left w:val="single" w:sz="4" w:space="0" w:color="auto"/>
              <w:bottom w:val="single" w:sz="4" w:space="0" w:color="auto"/>
              <w:right w:val="single" w:sz="4" w:space="0" w:color="auto"/>
            </w:tcBorders>
            <w:vAlign w:val="center"/>
            <w:hideMark/>
          </w:tcPr>
          <w:p w14:paraId="7C77456C" w14:textId="77777777" w:rsidR="000C2553" w:rsidRPr="000C2553" w:rsidRDefault="000C2553" w:rsidP="000C2553">
            <w:pPr>
              <w:spacing w:after="0" w:line="240" w:lineRule="auto"/>
              <w:rPr>
                <w:rFonts w:asciiTheme="majorHAnsi" w:eastAsia="Times New Roman" w:hAnsiTheme="majorHAnsi" w:cs="Arial"/>
                <w:color w:val="333333"/>
                <w:sz w:val="24"/>
                <w:szCs w:val="24"/>
              </w:rPr>
            </w:pPr>
          </w:p>
        </w:tc>
      </w:tr>
      <w:tr w:rsidR="000C2553" w:rsidRPr="000C2553" w14:paraId="530D3978" w14:textId="77777777" w:rsidTr="000C2553">
        <w:trPr>
          <w:trHeight w:val="900"/>
        </w:trPr>
        <w:tc>
          <w:tcPr>
            <w:tcW w:w="2180" w:type="dxa"/>
            <w:tcBorders>
              <w:top w:val="nil"/>
              <w:left w:val="single" w:sz="4" w:space="0" w:color="auto"/>
              <w:bottom w:val="single" w:sz="4" w:space="0" w:color="auto"/>
              <w:right w:val="single" w:sz="4" w:space="0" w:color="auto"/>
            </w:tcBorders>
            <w:shd w:val="clear" w:color="000000" w:fill="FFFFFF"/>
            <w:vAlign w:val="center"/>
            <w:hideMark/>
          </w:tcPr>
          <w:p w14:paraId="0A4DF133" w14:textId="77777777" w:rsidR="000C2553" w:rsidRPr="000C2553" w:rsidRDefault="000C2553" w:rsidP="000C2553">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Employee Training</w:t>
            </w:r>
          </w:p>
        </w:tc>
        <w:tc>
          <w:tcPr>
            <w:tcW w:w="5320" w:type="dxa"/>
            <w:tcBorders>
              <w:top w:val="nil"/>
              <w:left w:val="nil"/>
              <w:bottom w:val="single" w:sz="4" w:space="0" w:color="auto"/>
              <w:right w:val="single" w:sz="4" w:space="0" w:color="auto"/>
            </w:tcBorders>
            <w:shd w:val="clear" w:color="000000" w:fill="FFFFFF"/>
            <w:vAlign w:val="center"/>
            <w:hideMark/>
          </w:tcPr>
          <w:p w14:paraId="6B2AE7EC" w14:textId="77777777" w:rsidR="000C2553" w:rsidRPr="000C2553" w:rsidRDefault="000C2553" w:rsidP="000C2553">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Employees who handle personal data of either customers or other employees must be trained to handle it according to GDPR principles.</w:t>
            </w:r>
          </w:p>
        </w:tc>
        <w:tc>
          <w:tcPr>
            <w:tcW w:w="2180" w:type="dxa"/>
            <w:tcBorders>
              <w:top w:val="nil"/>
              <w:left w:val="nil"/>
              <w:bottom w:val="single" w:sz="4" w:space="0" w:color="auto"/>
              <w:right w:val="single" w:sz="4" w:space="0" w:color="auto"/>
            </w:tcBorders>
            <w:shd w:val="clear" w:color="000000" w:fill="FFFFFF"/>
            <w:vAlign w:val="center"/>
            <w:hideMark/>
          </w:tcPr>
          <w:p w14:paraId="681043FD" w14:textId="77777777" w:rsidR="000C2553" w:rsidRPr="000C2553" w:rsidRDefault="000C2553" w:rsidP="000C2553">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Article 5</w:t>
            </w:r>
          </w:p>
        </w:tc>
      </w:tr>
      <w:tr w:rsidR="000C2553" w:rsidRPr="000C2553" w14:paraId="096352BD" w14:textId="77777777" w:rsidTr="000C2553">
        <w:trPr>
          <w:trHeight w:val="1200"/>
        </w:trPr>
        <w:tc>
          <w:tcPr>
            <w:tcW w:w="2180" w:type="dxa"/>
            <w:tcBorders>
              <w:top w:val="nil"/>
              <w:left w:val="single" w:sz="4" w:space="0" w:color="auto"/>
              <w:bottom w:val="single" w:sz="4" w:space="0" w:color="auto"/>
              <w:right w:val="single" w:sz="4" w:space="0" w:color="auto"/>
            </w:tcBorders>
            <w:shd w:val="clear" w:color="000000" w:fill="FFFFFF"/>
            <w:vAlign w:val="center"/>
            <w:hideMark/>
          </w:tcPr>
          <w:p w14:paraId="3D629466" w14:textId="77777777" w:rsidR="000C2553" w:rsidRPr="000C2553" w:rsidRDefault="000C2553" w:rsidP="000C2553">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Policies and Procedures</w:t>
            </w:r>
          </w:p>
        </w:tc>
        <w:tc>
          <w:tcPr>
            <w:tcW w:w="5320" w:type="dxa"/>
            <w:tcBorders>
              <w:top w:val="nil"/>
              <w:left w:val="nil"/>
              <w:bottom w:val="single" w:sz="4" w:space="0" w:color="auto"/>
              <w:right w:val="single" w:sz="4" w:space="0" w:color="auto"/>
            </w:tcBorders>
            <w:shd w:val="clear" w:color="000000" w:fill="FFFFFF"/>
            <w:vAlign w:val="center"/>
            <w:hideMark/>
          </w:tcPr>
          <w:p w14:paraId="09E3E4CD" w14:textId="77777777" w:rsidR="000C2553" w:rsidRPr="000C2553" w:rsidRDefault="000C2553" w:rsidP="000C2553">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There is a list that covers different policies and procedures. There is no fixed way to handle this but it should be done according to what is applicable for your business.</w:t>
            </w:r>
          </w:p>
        </w:tc>
        <w:tc>
          <w:tcPr>
            <w:tcW w:w="2180" w:type="dxa"/>
            <w:tcBorders>
              <w:top w:val="nil"/>
              <w:left w:val="nil"/>
              <w:bottom w:val="single" w:sz="4" w:space="0" w:color="auto"/>
              <w:right w:val="single" w:sz="4" w:space="0" w:color="auto"/>
            </w:tcBorders>
            <w:shd w:val="clear" w:color="000000" w:fill="FFFFFF"/>
            <w:vAlign w:val="center"/>
            <w:hideMark/>
          </w:tcPr>
          <w:p w14:paraId="06CD347D" w14:textId="77777777" w:rsidR="000C2553" w:rsidRPr="000C2553" w:rsidRDefault="000C2553" w:rsidP="000C2553">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Article 5</w:t>
            </w:r>
          </w:p>
        </w:tc>
      </w:tr>
    </w:tbl>
    <w:p w14:paraId="4269E065" w14:textId="77777777" w:rsidR="000C2553" w:rsidRDefault="000C2553" w:rsidP="000C2553">
      <w:pPr>
        <w:pStyle w:val="ListParagraph"/>
      </w:pPr>
    </w:p>
    <w:p w14:paraId="72D26452" w14:textId="77777777" w:rsidR="000C2553" w:rsidRDefault="00C50942" w:rsidP="000C2553">
      <w:pPr>
        <w:pStyle w:val="Heading1"/>
      </w:pPr>
      <w:r>
        <w:t>Privacy Notices</w:t>
      </w:r>
    </w:p>
    <w:p w14:paraId="0C5F91A2" w14:textId="77777777" w:rsidR="000C2553" w:rsidRDefault="000C2553" w:rsidP="000C2553">
      <w:pPr>
        <w:pStyle w:val="ListParagraph"/>
        <w:ind w:left="0"/>
      </w:pPr>
      <w:r w:rsidRPr="000C2553">
        <w:t>Privacy notices basically put emphasis on the transparency requirement of GDPR. All notices issued must be information, concise and clear. Employees and customers need to be adequately informed of all data processing activities and information must be provided.</w:t>
      </w:r>
    </w:p>
    <w:tbl>
      <w:tblPr>
        <w:tblW w:w="9680" w:type="dxa"/>
        <w:tblInd w:w="-5" w:type="dxa"/>
        <w:tblLook w:val="04A0" w:firstRow="1" w:lastRow="0" w:firstColumn="1" w:lastColumn="0" w:noHBand="0" w:noVBand="1"/>
      </w:tblPr>
      <w:tblGrid>
        <w:gridCol w:w="2180"/>
        <w:gridCol w:w="5320"/>
        <w:gridCol w:w="2180"/>
      </w:tblGrid>
      <w:tr w:rsidR="000C2553" w:rsidRPr="000C2553" w14:paraId="02A34D97" w14:textId="77777777" w:rsidTr="000C2553">
        <w:trPr>
          <w:trHeight w:val="600"/>
        </w:trPr>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62A06F" w14:textId="77777777" w:rsidR="000C2553" w:rsidRPr="000C2553" w:rsidRDefault="000C2553" w:rsidP="00155CCD">
            <w:pPr>
              <w:spacing w:after="0" w:line="240" w:lineRule="auto"/>
              <w:jc w:val="center"/>
              <w:rPr>
                <w:rFonts w:asciiTheme="majorHAnsi" w:eastAsia="Times New Roman" w:hAnsiTheme="majorHAnsi" w:cs="Arial"/>
                <w:b/>
                <w:color w:val="333333"/>
                <w:sz w:val="24"/>
                <w:szCs w:val="24"/>
              </w:rPr>
            </w:pPr>
            <w:r w:rsidRPr="000C2553">
              <w:rPr>
                <w:rFonts w:asciiTheme="majorHAnsi" w:eastAsia="Times New Roman" w:hAnsiTheme="majorHAnsi" w:cs="Arial"/>
                <w:b/>
                <w:color w:val="333333"/>
                <w:sz w:val="24"/>
                <w:szCs w:val="24"/>
              </w:rPr>
              <w:t>Actions</w:t>
            </w:r>
          </w:p>
        </w:tc>
        <w:tc>
          <w:tcPr>
            <w:tcW w:w="5320" w:type="dxa"/>
            <w:tcBorders>
              <w:top w:val="single" w:sz="4" w:space="0" w:color="auto"/>
              <w:left w:val="nil"/>
              <w:bottom w:val="single" w:sz="4" w:space="0" w:color="auto"/>
              <w:right w:val="single" w:sz="4" w:space="0" w:color="auto"/>
            </w:tcBorders>
            <w:shd w:val="clear" w:color="000000" w:fill="FFFFFF"/>
            <w:vAlign w:val="center"/>
            <w:hideMark/>
          </w:tcPr>
          <w:p w14:paraId="67B19F15" w14:textId="77777777" w:rsidR="000C2553" w:rsidRPr="000C2553" w:rsidRDefault="000C2553" w:rsidP="00155CCD">
            <w:pPr>
              <w:spacing w:after="0" w:line="240" w:lineRule="auto"/>
              <w:jc w:val="center"/>
              <w:rPr>
                <w:rFonts w:asciiTheme="majorHAnsi" w:eastAsia="Times New Roman" w:hAnsiTheme="majorHAnsi" w:cs="Arial"/>
                <w:b/>
                <w:color w:val="333333"/>
                <w:sz w:val="24"/>
                <w:szCs w:val="24"/>
              </w:rPr>
            </w:pPr>
            <w:r w:rsidRPr="000C2553">
              <w:rPr>
                <w:rFonts w:asciiTheme="majorHAnsi" w:eastAsia="Times New Roman" w:hAnsiTheme="majorHAnsi" w:cs="Arial"/>
                <w:b/>
                <w:color w:val="333333"/>
                <w:sz w:val="24"/>
                <w:szCs w:val="24"/>
              </w:rPr>
              <w:t>Description</w:t>
            </w:r>
          </w:p>
        </w:tc>
        <w:tc>
          <w:tcPr>
            <w:tcW w:w="2180" w:type="dxa"/>
            <w:tcBorders>
              <w:top w:val="single" w:sz="4" w:space="0" w:color="auto"/>
              <w:left w:val="nil"/>
              <w:bottom w:val="single" w:sz="4" w:space="0" w:color="auto"/>
              <w:right w:val="single" w:sz="4" w:space="0" w:color="auto"/>
            </w:tcBorders>
            <w:shd w:val="clear" w:color="000000" w:fill="FFFFFF"/>
            <w:vAlign w:val="center"/>
            <w:hideMark/>
          </w:tcPr>
          <w:p w14:paraId="2430E3E3" w14:textId="77777777" w:rsidR="000C2553" w:rsidRPr="000C2553" w:rsidRDefault="000C2553" w:rsidP="00155CCD">
            <w:pPr>
              <w:spacing w:after="0" w:line="240" w:lineRule="auto"/>
              <w:jc w:val="center"/>
              <w:rPr>
                <w:rFonts w:asciiTheme="majorHAnsi" w:eastAsia="Times New Roman" w:hAnsiTheme="majorHAnsi" w:cs="Arial"/>
                <w:b/>
                <w:color w:val="333333"/>
                <w:sz w:val="24"/>
                <w:szCs w:val="24"/>
              </w:rPr>
            </w:pPr>
            <w:r w:rsidRPr="000C2553">
              <w:rPr>
                <w:rFonts w:asciiTheme="majorHAnsi" w:eastAsia="Times New Roman" w:hAnsiTheme="majorHAnsi" w:cs="Arial"/>
                <w:b/>
                <w:color w:val="333333"/>
                <w:sz w:val="24"/>
                <w:szCs w:val="24"/>
              </w:rPr>
              <w:t>Applicable Articles of GDPR</w:t>
            </w:r>
          </w:p>
        </w:tc>
      </w:tr>
      <w:tr w:rsidR="000C2553" w:rsidRPr="000C2553" w14:paraId="787B26AA" w14:textId="77777777" w:rsidTr="000C2553">
        <w:trPr>
          <w:trHeight w:val="1500"/>
        </w:trPr>
        <w:tc>
          <w:tcPr>
            <w:tcW w:w="2180" w:type="dxa"/>
            <w:tcBorders>
              <w:top w:val="nil"/>
              <w:left w:val="single" w:sz="4" w:space="0" w:color="auto"/>
              <w:bottom w:val="single" w:sz="4" w:space="0" w:color="auto"/>
              <w:right w:val="single" w:sz="4" w:space="0" w:color="auto"/>
            </w:tcBorders>
            <w:shd w:val="clear" w:color="000000" w:fill="FFFFFF"/>
            <w:vAlign w:val="center"/>
            <w:hideMark/>
          </w:tcPr>
          <w:p w14:paraId="4DE45054" w14:textId="77777777" w:rsidR="000C2553" w:rsidRPr="000C2553" w:rsidRDefault="000C2553" w:rsidP="00155CCD">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lastRenderedPageBreak/>
              <w:t>Issue notices at the right time</w:t>
            </w:r>
          </w:p>
        </w:tc>
        <w:tc>
          <w:tcPr>
            <w:tcW w:w="5320" w:type="dxa"/>
            <w:tcBorders>
              <w:top w:val="nil"/>
              <w:left w:val="nil"/>
              <w:bottom w:val="single" w:sz="4" w:space="0" w:color="auto"/>
              <w:right w:val="single" w:sz="4" w:space="0" w:color="auto"/>
            </w:tcBorders>
            <w:shd w:val="clear" w:color="000000" w:fill="FFFFFF"/>
            <w:vAlign w:val="center"/>
            <w:hideMark/>
          </w:tcPr>
          <w:p w14:paraId="4AEA8261" w14:textId="77777777" w:rsidR="000C2553" w:rsidRPr="000C2553" w:rsidRDefault="000C2553" w:rsidP="00155CCD">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Notices must be given at the time that the data is obtained from the data subject, or if the data was received from a third party, within a reasonable period after obtaining the data but at the latest within one-month</w:t>
            </w:r>
          </w:p>
        </w:tc>
        <w:tc>
          <w:tcPr>
            <w:tcW w:w="2180" w:type="dxa"/>
            <w:tcBorders>
              <w:top w:val="nil"/>
              <w:left w:val="nil"/>
              <w:bottom w:val="single" w:sz="4" w:space="0" w:color="auto"/>
              <w:right w:val="single" w:sz="4" w:space="0" w:color="auto"/>
            </w:tcBorders>
            <w:shd w:val="clear" w:color="000000" w:fill="FFFFFF"/>
            <w:vAlign w:val="center"/>
            <w:hideMark/>
          </w:tcPr>
          <w:p w14:paraId="2198A83E" w14:textId="77777777" w:rsidR="000C2553" w:rsidRPr="000C2553" w:rsidRDefault="000C2553" w:rsidP="00155CCD">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Articles 12-14</w:t>
            </w:r>
          </w:p>
        </w:tc>
      </w:tr>
      <w:tr w:rsidR="000C2553" w:rsidRPr="000C2553" w14:paraId="62A9D55C" w14:textId="77777777" w:rsidTr="000C2553">
        <w:trPr>
          <w:trHeight w:val="1200"/>
        </w:trPr>
        <w:tc>
          <w:tcPr>
            <w:tcW w:w="2180" w:type="dxa"/>
            <w:tcBorders>
              <w:top w:val="nil"/>
              <w:left w:val="single" w:sz="4" w:space="0" w:color="auto"/>
              <w:bottom w:val="single" w:sz="4" w:space="0" w:color="auto"/>
              <w:right w:val="single" w:sz="4" w:space="0" w:color="auto"/>
            </w:tcBorders>
            <w:shd w:val="clear" w:color="000000" w:fill="FFFFFF"/>
            <w:vAlign w:val="center"/>
            <w:hideMark/>
          </w:tcPr>
          <w:p w14:paraId="2787474A" w14:textId="77777777" w:rsidR="000C2553" w:rsidRPr="000C2553" w:rsidRDefault="000C2553" w:rsidP="00155CCD">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Be complete and concise</w:t>
            </w:r>
          </w:p>
        </w:tc>
        <w:tc>
          <w:tcPr>
            <w:tcW w:w="5320" w:type="dxa"/>
            <w:tcBorders>
              <w:top w:val="nil"/>
              <w:left w:val="nil"/>
              <w:bottom w:val="single" w:sz="4" w:space="0" w:color="auto"/>
              <w:right w:val="single" w:sz="4" w:space="0" w:color="auto"/>
            </w:tcBorders>
            <w:shd w:val="clear" w:color="000000" w:fill="FFFFFF"/>
            <w:vAlign w:val="center"/>
            <w:hideMark/>
          </w:tcPr>
          <w:p w14:paraId="0BC69B5B" w14:textId="77777777" w:rsidR="000C2553" w:rsidRPr="000C2553" w:rsidRDefault="000C2553" w:rsidP="00155CCD">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Notices must be complete and provide all the required information, like the identity of the controller, purpose of processing, duration, consent, right to withdraw consent, etc.</w:t>
            </w:r>
          </w:p>
        </w:tc>
        <w:tc>
          <w:tcPr>
            <w:tcW w:w="2180" w:type="dxa"/>
            <w:tcBorders>
              <w:top w:val="nil"/>
              <w:left w:val="nil"/>
              <w:bottom w:val="single" w:sz="4" w:space="0" w:color="auto"/>
              <w:right w:val="single" w:sz="4" w:space="0" w:color="auto"/>
            </w:tcBorders>
            <w:shd w:val="clear" w:color="000000" w:fill="FFFFFF"/>
            <w:vAlign w:val="center"/>
            <w:hideMark/>
          </w:tcPr>
          <w:p w14:paraId="5D42B1BF" w14:textId="77777777" w:rsidR="000C2553" w:rsidRPr="000C2553" w:rsidRDefault="000C2553" w:rsidP="00155CCD">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Articles 12-14</w:t>
            </w:r>
          </w:p>
        </w:tc>
      </w:tr>
      <w:tr w:rsidR="000C2553" w:rsidRPr="000C2553" w14:paraId="0ADA6A97" w14:textId="77777777" w:rsidTr="000C2553">
        <w:trPr>
          <w:trHeight w:val="600"/>
        </w:trPr>
        <w:tc>
          <w:tcPr>
            <w:tcW w:w="2180" w:type="dxa"/>
            <w:tcBorders>
              <w:top w:val="nil"/>
              <w:left w:val="single" w:sz="4" w:space="0" w:color="auto"/>
              <w:bottom w:val="single" w:sz="4" w:space="0" w:color="auto"/>
              <w:right w:val="single" w:sz="4" w:space="0" w:color="auto"/>
            </w:tcBorders>
            <w:shd w:val="clear" w:color="000000" w:fill="FFFFFF"/>
            <w:vAlign w:val="center"/>
            <w:hideMark/>
          </w:tcPr>
          <w:p w14:paraId="286B169F" w14:textId="77777777" w:rsidR="000C2553" w:rsidRPr="000C2553" w:rsidRDefault="000C2553" w:rsidP="00155CCD">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Easy to understand and comprehend</w:t>
            </w:r>
          </w:p>
        </w:tc>
        <w:tc>
          <w:tcPr>
            <w:tcW w:w="5320" w:type="dxa"/>
            <w:tcBorders>
              <w:top w:val="nil"/>
              <w:left w:val="nil"/>
              <w:bottom w:val="single" w:sz="4" w:space="0" w:color="auto"/>
              <w:right w:val="single" w:sz="4" w:space="0" w:color="auto"/>
            </w:tcBorders>
            <w:shd w:val="clear" w:color="000000" w:fill="FFFFFF"/>
            <w:vAlign w:val="center"/>
            <w:hideMark/>
          </w:tcPr>
          <w:p w14:paraId="2F4F9054" w14:textId="77777777" w:rsidR="000C2553" w:rsidRPr="000C2553" w:rsidRDefault="000C2553" w:rsidP="00155CCD">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The format of the notice should be easy to read, handle and understand</w:t>
            </w:r>
          </w:p>
        </w:tc>
        <w:tc>
          <w:tcPr>
            <w:tcW w:w="2180" w:type="dxa"/>
            <w:tcBorders>
              <w:top w:val="nil"/>
              <w:left w:val="nil"/>
              <w:bottom w:val="single" w:sz="4" w:space="0" w:color="auto"/>
              <w:right w:val="single" w:sz="4" w:space="0" w:color="auto"/>
            </w:tcBorders>
            <w:shd w:val="clear" w:color="000000" w:fill="FFFFFF"/>
            <w:vAlign w:val="center"/>
            <w:hideMark/>
          </w:tcPr>
          <w:p w14:paraId="1A60B3B2" w14:textId="77777777" w:rsidR="000C2553" w:rsidRPr="000C2553" w:rsidRDefault="000C2553" w:rsidP="00155CCD">
            <w:pPr>
              <w:spacing w:after="0" w:line="240" w:lineRule="auto"/>
              <w:rPr>
                <w:rFonts w:asciiTheme="majorHAnsi" w:eastAsia="Times New Roman" w:hAnsiTheme="majorHAnsi" w:cs="Arial"/>
                <w:color w:val="333333"/>
                <w:sz w:val="24"/>
                <w:szCs w:val="24"/>
              </w:rPr>
            </w:pPr>
            <w:r w:rsidRPr="000C2553">
              <w:rPr>
                <w:rFonts w:asciiTheme="majorHAnsi" w:eastAsia="Times New Roman" w:hAnsiTheme="majorHAnsi" w:cs="Arial"/>
                <w:color w:val="333333"/>
                <w:sz w:val="24"/>
                <w:szCs w:val="24"/>
              </w:rPr>
              <w:t>Articles 12-14</w:t>
            </w:r>
          </w:p>
        </w:tc>
      </w:tr>
    </w:tbl>
    <w:p w14:paraId="7837DBCC" w14:textId="77777777" w:rsidR="000C2553" w:rsidRDefault="000C2553" w:rsidP="000C2553">
      <w:pPr>
        <w:pStyle w:val="ListParagraph"/>
        <w:ind w:left="0"/>
      </w:pPr>
    </w:p>
    <w:p w14:paraId="11F8231D" w14:textId="77777777" w:rsidR="00C50942" w:rsidRDefault="00C50942" w:rsidP="000C2553">
      <w:pPr>
        <w:pStyle w:val="Heading1"/>
      </w:pPr>
      <w:r>
        <w:t>Fair Processing</w:t>
      </w:r>
    </w:p>
    <w:p w14:paraId="7767C8B4" w14:textId="77777777" w:rsidR="000C2553" w:rsidRDefault="00A671BF" w:rsidP="000C2553">
      <w:r w:rsidRPr="00A671BF">
        <w:t xml:space="preserve">The Fair Processing category means that in order to lawfully process personal data, the conditions of processing must be met. </w:t>
      </w:r>
    </w:p>
    <w:tbl>
      <w:tblPr>
        <w:tblW w:w="9680" w:type="dxa"/>
        <w:tblInd w:w="-5" w:type="dxa"/>
        <w:tblLook w:val="04A0" w:firstRow="1" w:lastRow="0" w:firstColumn="1" w:lastColumn="0" w:noHBand="0" w:noVBand="1"/>
      </w:tblPr>
      <w:tblGrid>
        <w:gridCol w:w="2180"/>
        <w:gridCol w:w="5320"/>
        <w:gridCol w:w="2180"/>
      </w:tblGrid>
      <w:tr w:rsidR="004C0219" w:rsidRPr="004C0219" w14:paraId="59AD7D1F" w14:textId="77777777" w:rsidTr="004C0219">
        <w:trPr>
          <w:trHeight w:val="600"/>
        </w:trPr>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8B91EE" w14:textId="77777777" w:rsidR="004C0219" w:rsidRPr="004C0219" w:rsidRDefault="004C0219" w:rsidP="00155CCD">
            <w:pPr>
              <w:spacing w:after="0" w:line="240" w:lineRule="auto"/>
              <w:jc w:val="center"/>
              <w:rPr>
                <w:rFonts w:asciiTheme="majorHAnsi" w:eastAsia="Times New Roman" w:hAnsiTheme="majorHAnsi" w:cs="Arial"/>
                <w:b/>
                <w:color w:val="333333"/>
                <w:sz w:val="24"/>
                <w:szCs w:val="24"/>
              </w:rPr>
            </w:pPr>
            <w:r w:rsidRPr="004C0219">
              <w:rPr>
                <w:rFonts w:asciiTheme="majorHAnsi" w:eastAsia="Times New Roman" w:hAnsiTheme="majorHAnsi" w:cs="Arial"/>
                <w:b/>
                <w:color w:val="333333"/>
                <w:sz w:val="24"/>
                <w:szCs w:val="24"/>
              </w:rPr>
              <w:t>Actions</w:t>
            </w:r>
          </w:p>
        </w:tc>
        <w:tc>
          <w:tcPr>
            <w:tcW w:w="5320" w:type="dxa"/>
            <w:tcBorders>
              <w:top w:val="single" w:sz="4" w:space="0" w:color="auto"/>
              <w:left w:val="nil"/>
              <w:bottom w:val="single" w:sz="4" w:space="0" w:color="auto"/>
              <w:right w:val="single" w:sz="4" w:space="0" w:color="auto"/>
            </w:tcBorders>
            <w:shd w:val="clear" w:color="000000" w:fill="FFFFFF"/>
            <w:vAlign w:val="center"/>
            <w:hideMark/>
          </w:tcPr>
          <w:p w14:paraId="7C6A5111" w14:textId="77777777" w:rsidR="004C0219" w:rsidRPr="004C0219" w:rsidRDefault="004C0219" w:rsidP="00155CCD">
            <w:pPr>
              <w:spacing w:after="0" w:line="240" w:lineRule="auto"/>
              <w:jc w:val="center"/>
              <w:rPr>
                <w:rFonts w:asciiTheme="majorHAnsi" w:eastAsia="Times New Roman" w:hAnsiTheme="majorHAnsi" w:cs="Arial"/>
                <w:b/>
                <w:color w:val="333333"/>
                <w:sz w:val="24"/>
                <w:szCs w:val="24"/>
              </w:rPr>
            </w:pPr>
            <w:r w:rsidRPr="004C0219">
              <w:rPr>
                <w:rFonts w:asciiTheme="majorHAnsi" w:eastAsia="Times New Roman" w:hAnsiTheme="majorHAnsi" w:cs="Arial"/>
                <w:b/>
                <w:color w:val="333333"/>
                <w:sz w:val="24"/>
                <w:szCs w:val="24"/>
              </w:rPr>
              <w:t>Description</w:t>
            </w:r>
          </w:p>
        </w:tc>
        <w:tc>
          <w:tcPr>
            <w:tcW w:w="2180" w:type="dxa"/>
            <w:tcBorders>
              <w:top w:val="single" w:sz="4" w:space="0" w:color="auto"/>
              <w:left w:val="nil"/>
              <w:bottom w:val="single" w:sz="4" w:space="0" w:color="auto"/>
              <w:right w:val="single" w:sz="4" w:space="0" w:color="auto"/>
            </w:tcBorders>
            <w:shd w:val="clear" w:color="000000" w:fill="FFFFFF"/>
            <w:vAlign w:val="center"/>
            <w:hideMark/>
          </w:tcPr>
          <w:p w14:paraId="15B4F1D0" w14:textId="77777777" w:rsidR="004C0219" w:rsidRPr="004C0219" w:rsidRDefault="004C0219" w:rsidP="00155CCD">
            <w:pPr>
              <w:spacing w:after="0" w:line="240" w:lineRule="auto"/>
              <w:jc w:val="center"/>
              <w:rPr>
                <w:rFonts w:asciiTheme="majorHAnsi" w:eastAsia="Times New Roman" w:hAnsiTheme="majorHAnsi" w:cs="Arial"/>
                <w:b/>
                <w:color w:val="333333"/>
                <w:sz w:val="24"/>
                <w:szCs w:val="24"/>
              </w:rPr>
            </w:pPr>
            <w:r w:rsidRPr="004C0219">
              <w:rPr>
                <w:rFonts w:asciiTheme="majorHAnsi" w:eastAsia="Times New Roman" w:hAnsiTheme="majorHAnsi" w:cs="Arial"/>
                <w:b/>
                <w:color w:val="333333"/>
                <w:sz w:val="24"/>
                <w:szCs w:val="24"/>
              </w:rPr>
              <w:t>Applicable Articles of GDPR</w:t>
            </w:r>
          </w:p>
        </w:tc>
      </w:tr>
      <w:tr w:rsidR="004C0219" w:rsidRPr="004C0219" w14:paraId="7AE438DC" w14:textId="77777777" w:rsidTr="004C0219">
        <w:trPr>
          <w:trHeight w:val="1800"/>
        </w:trPr>
        <w:tc>
          <w:tcPr>
            <w:tcW w:w="2180" w:type="dxa"/>
            <w:tcBorders>
              <w:top w:val="nil"/>
              <w:left w:val="single" w:sz="4" w:space="0" w:color="auto"/>
              <w:bottom w:val="single" w:sz="4" w:space="0" w:color="auto"/>
              <w:right w:val="single" w:sz="4" w:space="0" w:color="auto"/>
            </w:tcBorders>
            <w:shd w:val="clear" w:color="000000" w:fill="FFFFFF"/>
            <w:vAlign w:val="center"/>
            <w:hideMark/>
          </w:tcPr>
          <w:p w14:paraId="6FA5EFD1"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Establish a legal basis for processing all the personal data that you hold</w:t>
            </w:r>
          </w:p>
        </w:tc>
        <w:tc>
          <w:tcPr>
            <w:tcW w:w="5320" w:type="dxa"/>
            <w:tcBorders>
              <w:top w:val="nil"/>
              <w:left w:val="nil"/>
              <w:bottom w:val="single" w:sz="4" w:space="0" w:color="auto"/>
              <w:right w:val="single" w:sz="4" w:space="0" w:color="auto"/>
            </w:tcBorders>
            <w:shd w:val="clear" w:color="000000" w:fill="FFFFFF"/>
            <w:vAlign w:val="center"/>
            <w:hideMark/>
          </w:tcPr>
          <w:p w14:paraId="4BEE11CC"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As a business, you need to be able to provide evidence that you have a legal basis to own and process personal data that you hold. Consent from the data subject, the legal obligation of the controller, and special care where data is that of a child is necessary.</w:t>
            </w:r>
          </w:p>
        </w:tc>
        <w:tc>
          <w:tcPr>
            <w:tcW w:w="2180" w:type="dxa"/>
            <w:tcBorders>
              <w:top w:val="nil"/>
              <w:left w:val="nil"/>
              <w:bottom w:val="single" w:sz="4" w:space="0" w:color="auto"/>
              <w:right w:val="single" w:sz="4" w:space="0" w:color="auto"/>
            </w:tcBorders>
            <w:shd w:val="clear" w:color="000000" w:fill="FFFFFF"/>
            <w:vAlign w:val="center"/>
            <w:hideMark/>
          </w:tcPr>
          <w:p w14:paraId="072D961B"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Articles 5, 6, 7, 9, 10, 85 to 91</w:t>
            </w:r>
          </w:p>
        </w:tc>
      </w:tr>
      <w:tr w:rsidR="004C0219" w:rsidRPr="004C0219" w14:paraId="0C4C1B38" w14:textId="77777777" w:rsidTr="00A14A46">
        <w:trPr>
          <w:trHeight w:val="360"/>
        </w:trPr>
        <w:tc>
          <w:tcPr>
            <w:tcW w:w="2180" w:type="dxa"/>
            <w:vMerge w:val="restart"/>
            <w:tcBorders>
              <w:top w:val="nil"/>
              <w:left w:val="single" w:sz="4" w:space="0" w:color="auto"/>
              <w:right w:val="single" w:sz="4" w:space="0" w:color="auto"/>
            </w:tcBorders>
            <w:shd w:val="clear" w:color="000000" w:fill="FFFFFF"/>
            <w:vAlign w:val="center"/>
            <w:hideMark/>
          </w:tcPr>
          <w:p w14:paraId="206652D3" w14:textId="77777777" w:rsidR="004C0219" w:rsidRPr="00155CCD"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Profiling</w:t>
            </w:r>
          </w:p>
          <w:p w14:paraId="108428B8" w14:textId="77777777" w:rsidR="004C0219" w:rsidRPr="00155CCD"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 </w:t>
            </w:r>
          </w:p>
          <w:p w14:paraId="391AD9EF" w14:textId="77777777" w:rsidR="004C0219" w:rsidRPr="00155CCD"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 </w:t>
            </w:r>
          </w:p>
          <w:p w14:paraId="56277D6A"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 </w:t>
            </w:r>
          </w:p>
        </w:tc>
        <w:tc>
          <w:tcPr>
            <w:tcW w:w="5320" w:type="dxa"/>
            <w:tcBorders>
              <w:top w:val="nil"/>
              <w:left w:val="nil"/>
              <w:bottom w:val="single" w:sz="4" w:space="0" w:color="auto"/>
              <w:right w:val="single" w:sz="4" w:space="0" w:color="auto"/>
            </w:tcBorders>
            <w:shd w:val="clear" w:color="000000" w:fill="FFFFFF"/>
            <w:vAlign w:val="center"/>
            <w:hideMark/>
          </w:tcPr>
          <w:p w14:paraId="4403324F"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A few questions to answer here:</w:t>
            </w:r>
          </w:p>
        </w:tc>
        <w:tc>
          <w:tcPr>
            <w:tcW w:w="2180" w:type="dxa"/>
            <w:vMerge w:val="restart"/>
            <w:tcBorders>
              <w:top w:val="nil"/>
              <w:left w:val="nil"/>
              <w:right w:val="single" w:sz="4" w:space="0" w:color="auto"/>
            </w:tcBorders>
            <w:shd w:val="clear" w:color="000000" w:fill="FFFFFF"/>
            <w:vAlign w:val="center"/>
            <w:hideMark/>
          </w:tcPr>
          <w:p w14:paraId="49ADE2A1" w14:textId="77777777" w:rsidR="004C0219" w:rsidRPr="00155CCD"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Articles 5, 6, 7, 9, 10, 85 to 91</w:t>
            </w:r>
          </w:p>
          <w:p w14:paraId="2EDC23D7" w14:textId="77777777" w:rsidR="004C0219" w:rsidRPr="00155CCD"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 </w:t>
            </w:r>
          </w:p>
          <w:p w14:paraId="4E57B16B" w14:textId="77777777" w:rsidR="004C0219" w:rsidRPr="00155CCD"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 </w:t>
            </w:r>
          </w:p>
          <w:p w14:paraId="153E2632"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 </w:t>
            </w:r>
          </w:p>
        </w:tc>
      </w:tr>
      <w:tr w:rsidR="004C0219" w:rsidRPr="004C0219" w14:paraId="6BF09760" w14:textId="77777777" w:rsidTr="00A14A46">
        <w:trPr>
          <w:trHeight w:val="600"/>
        </w:trPr>
        <w:tc>
          <w:tcPr>
            <w:tcW w:w="2180" w:type="dxa"/>
            <w:vMerge/>
            <w:tcBorders>
              <w:left w:val="single" w:sz="4" w:space="0" w:color="auto"/>
              <w:right w:val="single" w:sz="4" w:space="0" w:color="auto"/>
            </w:tcBorders>
            <w:shd w:val="clear" w:color="000000" w:fill="FFFFFF"/>
            <w:vAlign w:val="center"/>
            <w:hideMark/>
          </w:tcPr>
          <w:p w14:paraId="5EBCD8A8" w14:textId="77777777" w:rsidR="004C0219" w:rsidRPr="004C0219" w:rsidRDefault="004C0219" w:rsidP="004C0219">
            <w:pPr>
              <w:spacing w:after="0" w:line="240" w:lineRule="auto"/>
              <w:rPr>
                <w:rFonts w:asciiTheme="majorHAnsi" w:eastAsia="Times New Roman" w:hAnsiTheme="majorHAnsi"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0DD09068"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 Does your company carry out profiling on employees or customers?</w:t>
            </w:r>
          </w:p>
        </w:tc>
        <w:tc>
          <w:tcPr>
            <w:tcW w:w="2180" w:type="dxa"/>
            <w:vMerge/>
            <w:tcBorders>
              <w:left w:val="nil"/>
              <w:right w:val="single" w:sz="4" w:space="0" w:color="auto"/>
            </w:tcBorders>
            <w:shd w:val="clear" w:color="000000" w:fill="FFFFFF"/>
            <w:vAlign w:val="center"/>
            <w:hideMark/>
          </w:tcPr>
          <w:p w14:paraId="1540A46D" w14:textId="77777777" w:rsidR="004C0219" w:rsidRPr="004C0219" w:rsidRDefault="004C0219" w:rsidP="004C0219">
            <w:pPr>
              <w:spacing w:after="0" w:line="240" w:lineRule="auto"/>
              <w:rPr>
                <w:rFonts w:asciiTheme="majorHAnsi" w:eastAsia="Times New Roman" w:hAnsiTheme="majorHAnsi" w:cs="Arial"/>
                <w:color w:val="333333"/>
                <w:sz w:val="24"/>
                <w:szCs w:val="24"/>
              </w:rPr>
            </w:pPr>
          </w:p>
        </w:tc>
      </w:tr>
      <w:tr w:rsidR="004C0219" w:rsidRPr="004C0219" w14:paraId="67A413F2" w14:textId="77777777" w:rsidTr="00A14A46">
        <w:trPr>
          <w:trHeight w:val="1200"/>
        </w:trPr>
        <w:tc>
          <w:tcPr>
            <w:tcW w:w="2180" w:type="dxa"/>
            <w:vMerge/>
            <w:tcBorders>
              <w:left w:val="single" w:sz="4" w:space="0" w:color="auto"/>
              <w:right w:val="single" w:sz="4" w:space="0" w:color="auto"/>
            </w:tcBorders>
            <w:shd w:val="clear" w:color="000000" w:fill="FFFFFF"/>
            <w:vAlign w:val="center"/>
            <w:hideMark/>
          </w:tcPr>
          <w:p w14:paraId="07EC3D68" w14:textId="77777777" w:rsidR="004C0219" w:rsidRPr="004C0219" w:rsidRDefault="004C0219" w:rsidP="004C0219">
            <w:pPr>
              <w:spacing w:after="0" w:line="240" w:lineRule="auto"/>
              <w:rPr>
                <w:rFonts w:asciiTheme="majorHAnsi" w:eastAsia="Times New Roman" w:hAnsiTheme="majorHAnsi"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0CFC7841"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 If so, does this profiling result in making a decision about the individual which would have a significant legal effect or similar on that individual e.g. refusal of credit or refused for an interview?</w:t>
            </w:r>
          </w:p>
        </w:tc>
        <w:tc>
          <w:tcPr>
            <w:tcW w:w="2180" w:type="dxa"/>
            <w:vMerge/>
            <w:tcBorders>
              <w:left w:val="nil"/>
              <w:right w:val="single" w:sz="4" w:space="0" w:color="auto"/>
            </w:tcBorders>
            <w:shd w:val="clear" w:color="000000" w:fill="FFFFFF"/>
            <w:vAlign w:val="center"/>
            <w:hideMark/>
          </w:tcPr>
          <w:p w14:paraId="4C9E154D" w14:textId="77777777" w:rsidR="004C0219" w:rsidRPr="004C0219" w:rsidRDefault="004C0219" w:rsidP="004C0219">
            <w:pPr>
              <w:spacing w:after="0" w:line="240" w:lineRule="auto"/>
              <w:rPr>
                <w:rFonts w:asciiTheme="majorHAnsi" w:eastAsia="Times New Roman" w:hAnsiTheme="majorHAnsi" w:cs="Arial"/>
                <w:color w:val="333333"/>
                <w:sz w:val="24"/>
                <w:szCs w:val="24"/>
              </w:rPr>
            </w:pPr>
          </w:p>
        </w:tc>
      </w:tr>
      <w:tr w:rsidR="004C0219" w:rsidRPr="004C0219" w14:paraId="7815DD32" w14:textId="77777777" w:rsidTr="00A14A46">
        <w:trPr>
          <w:trHeight w:val="900"/>
        </w:trPr>
        <w:tc>
          <w:tcPr>
            <w:tcW w:w="2180" w:type="dxa"/>
            <w:vMerge/>
            <w:tcBorders>
              <w:left w:val="single" w:sz="4" w:space="0" w:color="auto"/>
              <w:bottom w:val="single" w:sz="4" w:space="0" w:color="auto"/>
              <w:right w:val="single" w:sz="4" w:space="0" w:color="auto"/>
            </w:tcBorders>
            <w:shd w:val="clear" w:color="000000" w:fill="FFFFFF"/>
            <w:vAlign w:val="center"/>
            <w:hideMark/>
          </w:tcPr>
          <w:p w14:paraId="1C9E171D" w14:textId="77777777" w:rsidR="004C0219" w:rsidRPr="004C0219" w:rsidRDefault="004C0219" w:rsidP="004C0219">
            <w:pPr>
              <w:spacing w:after="0" w:line="240" w:lineRule="auto"/>
              <w:rPr>
                <w:rFonts w:asciiTheme="majorHAnsi" w:eastAsia="Times New Roman" w:hAnsiTheme="majorHAnsi"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77E97219"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 If the answer to (b) is yes, does your Company have the consent of the individuals to this profiling?</w:t>
            </w:r>
          </w:p>
        </w:tc>
        <w:tc>
          <w:tcPr>
            <w:tcW w:w="2180" w:type="dxa"/>
            <w:vMerge/>
            <w:tcBorders>
              <w:left w:val="nil"/>
              <w:bottom w:val="single" w:sz="4" w:space="0" w:color="auto"/>
              <w:right w:val="single" w:sz="4" w:space="0" w:color="auto"/>
            </w:tcBorders>
            <w:shd w:val="clear" w:color="000000" w:fill="FFFFFF"/>
            <w:vAlign w:val="center"/>
            <w:hideMark/>
          </w:tcPr>
          <w:p w14:paraId="51CB1C9F" w14:textId="77777777" w:rsidR="004C0219" w:rsidRPr="004C0219" w:rsidRDefault="004C0219" w:rsidP="004C0219">
            <w:pPr>
              <w:spacing w:after="0" w:line="240" w:lineRule="auto"/>
              <w:rPr>
                <w:rFonts w:asciiTheme="majorHAnsi" w:eastAsia="Times New Roman" w:hAnsiTheme="majorHAnsi" w:cs="Arial"/>
                <w:color w:val="333333"/>
                <w:sz w:val="24"/>
                <w:szCs w:val="24"/>
              </w:rPr>
            </w:pPr>
          </w:p>
        </w:tc>
      </w:tr>
      <w:tr w:rsidR="004C0219" w:rsidRPr="004C0219" w14:paraId="7FB000C9" w14:textId="77777777" w:rsidTr="004C0219">
        <w:trPr>
          <w:trHeight w:val="1200"/>
        </w:trPr>
        <w:tc>
          <w:tcPr>
            <w:tcW w:w="2180" w:type="dxa"/>
            <w:tcBorders>
              <w:top w:val="nil"/>
              <w:left w:val="single" w:sz="4" w:space="0" w:color="auto"/>
              <w:bottom w:val="single" w:sz="4" w:space="0" w:color="auto"/>
              <w:right w:val="single" w:sz="4" w:space="0" w:color="auto"/>
            </w:tcBorders>
            <w:shd w:val="clear" w:color="000000" w:fill="FFFFFF"/>
            <w:vAlign w:val="center"/>
            <w:hideMark/>
          </w:tcPr>
          <w:p w14:paraId="79D3B468"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Children</w:t>
            </w:r>
          </w:p>
        </w:tc>
        <w:tc>
          <w:tcPr>
            <w:tcW w:w="5320" w:type="dxa"/>
            <w:tcBorders>
              <w:top w:val="nil"/>
              <w:left w:val="nil"/>
              <w:bottom w:val="single" w:sz="4" w:space="0" w:color="auto"/>
              <w:right w:val="single" w:sz="4" w:space="0" w:color="auto"/>
            </w:tcBorders>
            <w:shd w:val="clear" w:color="000000" w:fill="FFFFFF"/>
            <w:vAlign w:val="center"/>
            <w:hideMark/>
          </w:tcPr>
          <w:p w14:paraId="49BCF3B0"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If your business processes personal data of children, then consider the language used for privacy notices and plan out how to obtain valid consent from parents/guardians.</w:t>
            </w:r>
          </w:p>
        </w:tc>
        <w:tc>
          <w:tcPr>
            <w:tcW w:w="2180" w:type="dxa"/>
            <w:tcBorders>
              <w:top w:val="nil"/>
              <w:left w:val="nil"/>
              <w:bottom w:val="single" w:sz="4" w:space="0" w:color="auto"/>
              <w:right w:val="single" w:sz="4" w:space="0" w:color="auto"/>
            </w:tcBorders>
            <w:shd w:val="clear" w:color="000000" w:fill="FFFFFF"/>
            <w:vAlign w:val="center"/>
            <w:hideMark/>
          </w:tcPr>
          <w:p w14:paraId="70DD9528"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 Articles 5, 6, 7, 9, 10, 85 to 91</w:t>
            </w:r>
          </w:p>
        </w:tc>
      </w:tr>
    </w:tbl>
    <w:p w14:paraId="1E1B1688" w14:textId="77777777" w:rsidR="00A671BF" w:rsidRPr="000C2553" w:rsidRDefault="00A671BF" w:rsidP="000C2553"/>
    <w:p w14:paraId="103C2E75" w14:textId="77777777" w:rsidR="00C50942" w:rsidRDefault="00C50942" w:rsidP="004C0219">
      <w:pPr>
        <w:pStyle w:val="Heading1"/>
      </w:pPr>
      <w:r>
        <w:lastRenderedPageBreak/>
        <w:t>Data Subject Rights</w:t>
      </w:r>
    </w:p>
    <w:p w14:paraId="6FCF0A2E" w14:textId="77777777" w:rsidR="004C0219" w:rsidRDefault="004C0219" w:rsidP="004C0219">
      <w:r w:rsidRPr="004C0219">
        <w:t>Current data subject rights require you to request access to data when you need it, rectify it or delete it. Under GDPR, it’s not just the right to access data but also provide it in a machine-readable format, also called data portability.</w:t>
      </w:r>
    </w:p>
    <w:tbl>
      <w:tblPr>
        <w:tblW w:w="9680" w:type="dxa"/>
        <w:tblInd w:w="-5" w:type="dxa"/>
        <w:tblLook w:val="04A0" w:firstRow="1" w:lastRow="0" w:firstColumn="1" w:lastColumn="0" w:noHBand="0" w:noVBand="1"/>
      </w:tblPr>
      <w:tblGrid>
        <w:gridCol w:w="2180"/>
        <w:gridCol w:w="5320"/>
        <w:gridCol w:w="2180"/>
      </w:tblGrid>
      <w:tr w:rsidR="004C0219" w:rsidRPr="004C0219" w14:paraId="3BBCDFA3" w14:textId="77777777" w:rsidTr="004C0219">
        <w:trPr>
          <w:trHeight w:val="600"/>
        </w:trPr>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C67215" w14:textId="77777777" w:rsidR="004C0219" w:rsidRPr="004C0219" w:rsidRDefault="004C0219" w:rsidP="00155CCD">
            <w:pPr>
              <w:spacing w:after="0" w:line="240" w:lineRule="auto"/>
              <w:jc w:val="center"/>
              <w:rPr>
                <w:rFonts w:asciiTheme="majorHAnsi" w:eastAsia="Times New Roman" w:hAnsiTheme="majorHAnsi" w:cs="Arial"/>
                <w:b/>
                <w:color w:val="333333"/>
                <w:sz w:val="24"/>
                <w:szCs w:val="24"/>
              </w:rPr>
            </w:pPr>
            <w:r w:rsidRPr="004C0219">
              <w:rPr>
                <w:rFonts w:asciiTheme="majorHAnsi" w:eastAsia="Times New Roman" w:hAnsiTheme="majorHAnsi" w:cs="Arial"/>
                <w:b/>
                <w:color w:val="333333"/>
                <w:sz w:val="24"/>
                <w:szCs w:val="24"/>
              </w:rPr>
              <w:t>Actions</w:t>
            </w:r>
          </w:p>
        </w:tc>
        <w:tc>
          <w:tcPr>
            <w:tcW w:w="5320" w:type="dxa"/>
            <w:tcBorders>
              <w:top w:val="single" w:sz="4" w:space="0" w:color="auto"/>
              <w:left w:val="nil"/>
              <w:bottom w:val="single" w:sz="4" w:space="0" w:color="auto"/>
              <w:right w:val="single" w:sz="4" w:space="0" w:color="auto"/>
            </w:tcBorders>
            <w:shd w:val="clear" w:color="000000" w:fill="FFFFFF"/>
            <w:vAlign w:val="center"/>
            <w:hideMark/>
          </w:tcPr>
          <w:p w14:paraId="7C1374B4" w14:textId="77777777" w:rsidR="004C0219" w:rsidRPr="004C0219" w:rsidRDefault="004C0219" w:rsidP="00155CCD">
            <w:pPr>
              <w:spacing w:after="0" w:line="240" w:lineRule="auto"/>
              <w:jc w:val="center"/>
              <w:rPr>
                <w:rFonts w:asciiTheme="majorHAnsi" w:eastAsia="Times New Roman" w:hAnsiTheme="majorHAnsi" w:cs="Arial"/>
                <w:b/>
                <w:color w:val="333333"/>
                <w:sz w:val="24"/>
                <w:szCs w:val="24"/>
              </w:rPr>
            </w:pPr>
            <w:r w:rsidRPr="004C0219">
              <w:rPr>
                <w:rFonts w:asciiTheme="majorHAnsi" w:eastAsia="Times New Roman" w:hAnsiTheme="majorHAnsi" w:cs="Arial"/>
                <w:b/>
                <w:color w:val="333333"/>
                <w:sz w:val="24"/>
                <w:szCs w:val="24"/>
              </w:rPr>
              <w:t>Description</w:t>
            </w:r>
          </w:p>
        </w:tc>
        <w:tc>
          <w:tcPr>
            <w:tcW w:w="2180" w:type="dxa"/>
            <w:tcBorders>
              <w:top w:val="single" w:sz="4" w:space="0" w:color="auto"/>
              <w:left w:val="nil"/>
              <w:bottom w:val="single" w:sz="4" w:space="0" w:color="auto"/>
              <w:right w:val="single" w:sz="4" w:space="0" w:color="auto"/>
            </w:tcBorders>
            <w:shd w:val="clear" w:color="000000" w:fill="FFFFFF"/>
            <w:vAlign w:val="center"/>
            <w:hideMark/>
          </w:tcPr>
          <w:p w14:paraId="11711EF2" w14:textId="77777777" w:rsidR="004C0219" w:rsidRPr="004C0219" w:rsidRDefault="004C0219" w:rsidP="00155CCD">
            <w:pPr>
              <w:spacing w:after="0" w:line="240" w:lineRule="auto"/>
              <w:jc w:val="center"/>
              <w:rPr>
                <w:rFonts w:asciiTheme="majorHAnsi" w:eastAsia="Times New Roman" w:hAnsiTheme="majorHAnsi" w:cs="Arial"/>
                <w:b/>
                <w:color w:val="333333"/>
                <w:sz w:val="24"/>
                <w:szCs w:val="24"/>
              </w:rPr>
            </w:pPr>
            <w:r w:rsidRPr="004C0219">
              <w:rPr>
                <w:rFonts w:asciiTheme="majorHAnsi" w:eastAsia="Times New Roman" w:hAnsiTheme="majorHAnsi" w:cs="Arial"/>
                <w:b/>
                <w:color w:val="333333"/>
                <w:sz w:val="24"/>
                <w:szCs w:val="24"/>
              </w:rPr>
              <w:t>Applicable Articles of GDPR</w:t>
            </w:r>
          </w:p>
        </w:tc>
      </w:tr>
      <w:tr w:rsidR="004C0219" w:rsidRPr="004C0219" w14:paraId="16886BA6" w14:textId="77777777" w:rsidTr="002543BE">
        <w:trPr>
          <w:trHeight w:val="900"/>
        </w:trPr>
        <w:tc>
          <w:tcPr>
            <w:tcW w:w="2180" w:type="dxa"/>
            <w:vMerge w:val="restart"/>
            <w:tcBorders>
              <w:top w:val="nil"/>
              <w:left w:val="single" w:sz="4" w:space="0" w:color="auto"/>
              <w:right w:val="single" w:sz="4" w:space="0" w:color="auto"/>
            </w:tcBorders>
            <w:shd w:val="clear" w:color="000000" w:fill="FFFFFF"/>
            <w:vAlign w:val="center"/>
            <w:hideMark/>
          </w:tcPr>
          <w:p w14:paraId="57DC531E" w14:textId="77777777" w:rsidR="004C0219" w:rsidRPr="00155CCD"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Data subject access right</w:t>
            </w:r>
          </w:p>
          <w:p w14:paraId="3A6D9D1C"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 </w:t>
            </w:r>
          </w:p>
        </w:tc>
        <w:tc>
          <w:tcPr>
            <w:tcW w:w="5320" w:type="dxa"/>
            <w:tcBorders>
              <w:top w:val="nil"/>
              <w:left w:val="nil"/>
              <w:bottom w:val="single" w:sz="4" w:space="0" w:color="auto"/>
              <w:right w:val="single" w:sz="4" w:space="0" w:color="auto"/>
            </w:tcBorders>
            <w:shd w:val="clear" w:color="000000" w:fill="FFFFFF"/>
            <w:vAlign w:val="center"/>
            <w:hideMark/>
          </w:tcPr>
          <w:p w14:paraId="1A3114A4"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As a company, are your employees or customers allowed to get access to their personal data processed by your company?</w:t>
            </w:r>
          </w:p>
        </w:tc>
        <w:tc>
          <w:tcPr>
            <w:tcW w:w="2180" w:type="dxa"/>
            <w:vMerge w:val="restart"/>
            <w:tcBorders>
              <w:top w:val="nil"/>
              <w:left w:val="nil"/>
              <w:right w:val="single" w:sz="4" w:space="0" w:color="auto"/>
            </w:tcBorders>
            <w:shd w:val="clear" w:color="000000" w:fill="FFFFFF"/>
            <w:vAlign w:val="center"/>
            <w:hideMark/>
          </w:tcPr>
          <w:p w14:paraId="67F18668" w14:textId="77777777" w:rsidR="004C0219" w:rsidRPr="00155CCD"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Article 15</w:t>
            </w:r>
          </w:p>
          <w:p w14:paraId="37BE31C7"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 </w:t>
            </w:r>
          </w:p>
        </w:tc>
      </w:tr>
      <w:tr w:rsidR="004C0219" w:rsidRPr="004C0219" w14:paraId="2AA4730A" w14:textId="77777777" w:rsidTr="002543BE">
        <w:trPr>
          <w:trHeight w:val="900"/>
        </w:trPr>
        <w:tc>
          <w:tcPr>
            <w:tcW w:w="2180" w:type="dxa"/>
            <w:vMerge/>
            <w:tcBorders>
              <w:left w:val="single" w:sz="4" w:space="0" w:color="auto"/>
              <w:bottom w:val="single" w:sz="4" w:space="0" w:color="auto"/>
              <w:right w:val="single" w:sz="4" w:space="0" w:color="auto"/>
            </w:tcBorders>
            <w:shd w:val="clear" w:color="000000" w:fill="FFFFFF"/>
            <w:vAlign w:val="center"/>
            <w:hideMark/>
          </w:tcPr>
          <w:p w14:paraId="0A96764E" w14:textId="77777777" w:rsidR="004C0219" w:rsidRPr="004C0219" w:rsidRDefault="004C0219" w:rsidP="004C0219">
            <w:pPr>
              <w:spacing w:after="0" w:line="240" w:lineRule="auto"/>
              <w:rPr>
                <w:rFonts w:asciiTheme="majorHAnsi" w:eastAsia="Times New Roman" w:hAnsiTheme="majorHAnsi"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49454E40"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Do you have employees that have been trained to respond to such requests within the stimulated timeframe of 1 month?</w:t>
            </w:r>
          </w:p>
        </w:tc>
        <w:tc>
          <w:tcPr>
            <w:tcW w:w="2180" w:type="dxa"/>
            <w:vMerge/>
            <w:tcBorders>
              <w:left w:val="nil"/>
              <w:bottom w:val="single" w:sz="4" w:space="0" w:color="auto"/>
              <w:right w:val="single" w:sz="4" w:space="0" w:color="auto"/>
            </w:tcBorders>
            <w:shd w:val="clear" w:color="000000" w:fill="FFFFFF"/>
            <w:vAlign w:val="center"/>
            <w:hideMark/>
          </w:tcPr>
          <w:p w14:paraId="02D7C4C5" w14:textId="77777777" w:rsidR="004C0219" w:rsidRPr="004C0219" w:rsidRDefault="004C0219" w:rsidP="004C0219">
            <w:pPr>
              <w:spacing w:after="0" w:line="240" w:lineRule="auto"/>
              <w:rPr>
                <w:rFonts w:asciiTheme="majorHAnsi" w:eastAsia="Times New Roman" w:hAnsiTheme="majorHAnsi" w:cs="Arial"/>
                <w:color w:val="333333"/>
                <w:sz w:val="24"/>
                <w:szCs w:val="24"/>
              </w:rPr>
            </w:pPr>
          </w:p>
        </w:tc>
      </w:tr>
      <w:tr w:rsidR="004C0219" w:rsidRPr="004C0219" w14:paraId="180522A3" w14:textId="77777777" w:rsidTr="004C0219">
        <w:trPr>
          <w:trHeight w:val="1500"/>
        </w:trPr>
        <w:tc>
          <w:tcPr>
            <w:tcW w:w="2180" w:type="dxa"/>
            <w:tcBorders>
              <w:top w:val="nil"/>
              <w:left w:val="single" w:sz="4" w:space="0" w:color="auto"/>
              <w:bottom w:val="single" w:sz="4" w:space="0" w:color="auto"/>
              <w:right w:val="single" w:sz="4" w:space="0" w:color="auto"/>
            </w:tcBorders>
            <w:shd w:val="clear" w:color="000000" w:fill="FFFFFF"/>
            <w:vAlign w:val="center"/>
            <w:hideMark/>
          </w:tcPr>
          <w:p w14:paraId="01DE0654"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Processed to allow subjects to exercise their rights</w:t>
            </w:r>
          </w:p>
        </w:tc>
        <w:tc>
          <w:tcPr>
            <w:tcW w:w="5320" w:type="dxa"/>
            <w:tcBorders>
              <w:top w:val="nil"/>
              <w:left w:val="nil"/>
              <w:bottom w:val="single" w:sz="4" w:space="0" w:color="auto"/>
              <w:right w:val="single" w:sz="4" w:space="0" w:color="auto"/>
            </w:tcBorders>
            <w:shd w:val="clear" w:color="000000" w:fill="FFFFFF"/>
            <w:vAlign w:val="center"/>
            <w:hideMark/>
          </w:tcPr>
          <w:p w14:paraId="3DA577C4"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This basically understands if as a company you have the technology and processes in place to allow data subjects to exercise their rights like the right to erasure, data portability, restriction of processing, and right to object.</w:t>
            </w:r>
          </w:p>
        </w:tc>
        <w:tc>
          <w:tcPr>
            <w:tcW w:w="2180" w:type="dxa"/>
            <w:tcBorders>
              <w:top w:val="nil"/>
              <w:left w:val="nil"/>
              <w:bottom w:val="single" w:sz="4" w:space="0" w:color="auto"/>
              <w:right w:val="single" w:sz="4" w:space="0" w:color="auto"/>
            </w:tcBorders>
            <w:shd w:val="clear" w:color="000000" w:fill="FFFFFF"/>
            <w:vAlign w:val="center"/>
            <w:hideMark/>
          </w:tcPr>
          <w:p w14:paraId="0FF07D57" w14:textId="77777777" w:rsidR="004C0219" w:rsidRPr="004C0219" w:rsidRDefault="004C0219" w:rsidP="004C0219">
            <w:pPr>
              <w:spacing w:after="0" w:line="240" w:lineRule="auto"/>
              <w:rPr>
                <w:rFonts w:asciiTheme="majorHAnsi" w:eastAsia="Times New Roman" w:hAnsiTheme="majorHAnsi" w:cs="Arial"/>
                <w:color w:val="333333"/>
                <w:sz w:val="24"/>
                <w:szCs w:val="24"/>
              </w:rPr>
            </w:pPr>
            <w:r w:rsidRPr="004C0219">
              <w:rPr>
                <w:rFonts w:asciiTheme="majorHAnsi" w:eastAsia="Times New Roman" w:hAnsiTheme="majorHAnsi" w:cs="Arial"/>
                <w:color w:val="333333"/>
                <w:sz w:val="24"/>
                <w:szCs w:val="24"/>
              </w:rPr>
              <w:t>Article 16-21</w:t>
            </w:r>
          </w:p>
        </w:tc>
      </w:tr>
    </w:tbl>
    <w:p w14:paraId="180E8B41" w14:textId="77777777" w:rsidR="004C0219" w:rsidRPr="004C0219" w:rsidRDefault="004C0219" w:rsidP="004C0219"/>
    <w:p w14:paraId="0100ED65" w14:textId="77777777" w:rsidR="00C50942" w:rsidRDefault="00C50942" w:rsidP="004C0219">
      <w:pPr>
        <w:pStyle w:val="Heading1"/>
      </w:pPr>
      <w:r>
        <w:t>Privacy by Design and by Default</w:t>
      </w:r>
    </w:p>
    <w:p w14:paraId="1B9FF8B0" w14:textId="07D7AAF7" w:rsidR="004C0219" w:rsidRDefault="004C0219" w:rsidP="004C0219">
      <w:r w:rsidRPr="004C0219">
        <w:t xml:space="preserve">One of the major objectives of GDPR is to bring privacy consideration to the forefront of every </w:t>
      </w:r>
      <w:r w:rsidR="001258DC">
        <w:t>organisation</w:t>
      </w:r>
      <w:r w:rsidRPr="004C0219">
        <w:t>. The GDPR requires data protection requirements to be considered when new technologies are designed or on-boarded or new projects using data are being considered. You should ensure that you perform an assessment to understand the impact to privacy as you onboard new projects.</w:t>
      </w:r>
    </w:p>
    <w:tbl>
      <w:tblPr>
        <w:tblW w:w="9680" w:type="dxa"/>
        <w:tblInd w:w="-5" w:type="dxa"/>
        <w:tblLook w:val="04A0" w:firstRow="1" w:lastRow="0" w:firstColumn="1" w:lastColumn="0" w:noHBand="0" w:noVBand="1"/>
      </w:tblPr>
      <w:tblGrid>
        <w:gridCol w:w="2180"/>
        <w:gridCol w:w="5320"/>
        <w:gridCol w:w="2180"/>
      </w:tblGrid>
      <w:tr w:rsidR="0094177E" w:rsidRPr="0094177E" w14:paraId="7302C3F2" w14:textId="77777777" w:rsidTr="0094177E">
        <w:trPr>
          <w:trHeight w:val="600"/>
        </w:trPr>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1425DE" w14:textId="77777777" w:rsidR="0094177E" w:rsidRPr="0094177E" w:rsidRDefault="0094177E" w:rsidP="00155CCD">
            <w:pPr>
              <w:spacing w:after="0" w:line="240" w:lineRule="auto"/>
              <w:jc w:val="center"/>
              <w:rPr>
                <w:rFonts w:asciiTheme="majorHAnsi" w:eastAsia="Times New Roman" w:hAnsiTheme="majorHAnsi" w:cs="Arial"/>
                <w:b/>
                <w:color w:val="333333"/>
                <w:sz w:val="24"/>
                <w:szCs w:val="24"/>
              </w:rPr>
            </w:pPr>
            <w:r w:rsidRPr="0094177E">
              <w:rPr>
                <w:rFonts w:asciiTheme="majorHAnsi" w:eastAsia="Times New Roman" w:hAnsiTheme="majorHAnsi" w:cs="Arial"/>
                <w:b/>
                <w:color w:val="333333"/>
                <w:sz w:val="24"/>
                <w:szCs w:val="24"/>
              </w:rPr>
              <w:t>Actions</w:t>
            </w:r>
          </w:p>
        </w:tc>
        <w:tc>
          <w:tcPr>
            <w:tcW w:w="5320" w:type="dxa"/>
            <w:tcBorders>
              <w:top w:val="single" w:sz="4" w:space="0" w:color="auto"/>
              <w:left w:val="nil"/>
              <w:bottom w:val="single" w:sz="4" w:space="0" w:color="auto"/>
              <w:right w:val="single" w:sz="4" w:space="0" w:color="auto"/>
            </w:tcBorders>
            <w:shd w:val="clear" w:color="000000" w:fill="FFFFFF"/>
            <w:vAlign w:val="center"/>
            <w:hideMark/>
          </w:tcPr>
          <w:p w14:paraId="16FDA841" w14:textId="77777777" w:rsidR="0094177E" w:rsidRPr="0094177E" w:rsidRDefault="0094177E" w:rsidP="00155CCD">
            <w:pPr>
              <w:spacing w:after="0" w:line="240" w:lineRule="auto"/>
              <w:jc w:val="center"/>
              <w:rPr>
                <w:rFonts w:asciiTheme="majorHAnsi" w:eastAsia="Times New Roman" w:hAnsiTheme="majorHAnsi" w:cs="Arial"/>
                <w:b/>
                <w:color w:val="333333"/>
                <w:sz w:val="24"/>
                <w:szCs w:val="24"/>
              </w:rPr>
            </w:pPr>
            <w:r w:rsidRPr="0094177E">
              <w:rPr>
                <w:rFonts w:asciiTheme="majorHAnsi" w:eastAsia="Times New Roman" w:hAnsiTheme="majorHAnsi" w:cs="Arial"/>
                <w:b/>
                <w:color w:val="333333"/>
                <w:sz w:val="24"/>
                <w:szCs w:val="24"/>
              </w:rPr>
              <w:t>Description</w:t>
            </w:r>
          </w:p>
        </w:tc>
        <w:tc>
          <w:tcPr>
            <w:tcW w:w="2180" w:type="dxa"/>
            <w:tcBorders>
              <w:top w:val="single" w:sz="4" w:space="0" w:color="auto"/>
              <w:left w:val="nil"/>
              <w:bottom w:val="single" w:sz="4" w:space="0" w:color="auto"/>
              <w:right w:val="single" w:sz="4" w:space="0" w:color="auto"/>
            </w:tcBorders>
            <w:shd w:val="clear" w:color="000000" w:fill="FFFFFF"/>
            <w:vAlign w:val="center"/>
            <w:hideMark/>
          </w:tcPr>
          <w:p w14:paraId="1C2C854E" w14:textId="77777777" w:rsidR="0094177E" w:rsidRPr="0094177E" w:rsidRDefault="0094177E" w:rsidP="00155CCD">
            <w:pPr>
              <w:spacing w:after="0" w:line="240" w:lineRule="auto"/>
              <w:jc w:val="center"/>
              <w:rPr>
                <w:rFonts w:asciiTheme="majorHAnsi" w:eastAsia="Times New Roman" w:hAnsiTheme="majorHAnsi" w:cs="Arial"/>
                <w:b/>
                <w:color w:val="333333"/>
                <w:sz w:val="24"/>
                <w:szCs w:val="24"/>
              </w:rPr>
            </w:pPr>
            <w:r w:rsidRPr="0094177E">
              <w:rPr>
                <w:rFonts w:asciiTheme="majorHAnsi" w:eastAsia="Times New Roman" w:hAnsiTheme="majorHAnsi" w:cs="Arial"/>
                <w:b/>
                <w:color w:val="333333"/>
                <w:sz w:val="24"/>
                <w:szCs w:val="24"/>
              </w:rPr>
              <w:t>Applicable Articles of GDPR</w:t>
            </w:r>
          </w:p>
        </w:tc>
      </w:tr>
      <w:tr w:rsidR="0094177E" w:rsidRPr="0094177E" w14:paraId="59338D0C" w14:textId="77777777" w:rsidTr="0094177E">
        <w:trPr>
          <w:trHeight w:val="2700"/>
        </w:trPr>
        <w:tc>
          <w:tcPr>
            <w:tcW w:w="2180" w:type="dxa"/>
            <w:tcBorders>
              <w:top w:val="nil"/>
              <w:left w:val="single" w:sz="4" w:space="0" w:color="auto"/>
              <w:bottom w:val="single" w:sz="4" w:space="0" w:color="auto"/>
              <w:right w:val="single" w:sz="4" w:space="0" w:color="auto"/>
            </w:tcBorders>
            <w:shd w:val="clear" w:color="000000" w:fill="FFFFFF"/>
            <w:vAlign w:val="center"/>
            <w:hideMark/>
          </w:tcPr>
          <w:p w14:paraId="4C24071C"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Privacy by design</w:t>
            </w:r>
          </w:p>
        </w:tc>
        <w:tc>
          <w:tcPr>
            <w:tcW w:w="5320" w:type="dxa"/>
            <w:tcBorders>
              <w:top w:val="nil"/>
              <w:left w:val="nil"/>
              <w:bottom w:val="single" w:sz="4" w:space="0" w:color="auto"/>
              <w:right w:val="single" w:sz="4" w:space="0" w:color="auto"/>
            </w:tcBorders>
            <w:shd w:val="clear" w:color="000000" w:fill="FFFFFF"/>
            <w:vAlign w:val="center"/>
            <w:hideMark/>
          </w:tcPr>
          <w:p w14:paraId="1D31A21A" w14:textId="11F43126"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xml:space="preserve">The controller shall, both at the time of the determination of the means for processing and at the time of the processing itself, implement appropriate technical and </w:t>
            </w:r>
            <w:r w:rsidR="001258DC">
              <w:rPr>
                <w:rFonts w:asciiTheme="majorHAnsi" w:eastAsia="Times New Roman" w:hAnsiTheme="majorHAnsi" w:cs="Arial"/>
                <w:color w:val="333333"/>
                <w:sz w:val="24"/>
                <w:szCs w:val="24"/>
              </w:rPr>
              <w:t>organisation</w:t>
            </w:r>
            <w:r w:rsidRPr="0094177E">
              <w:rPr>
                <w:rFonts w:asciiTheme="majorHAnsi" w:eastAsia="Times New Roman" w:hAnsiTheme="majorHAnsi" w:cs="Arial"/>
                <w:color w:val="333333"/>
                <w:sz w:val="24"/>
                <w:szCs w:val="24"/>
              </w:rPr>
              <w:t>al measures in an effective manner. The controller is responsible to integrate the necessary safeguards into the processing in order to meet the requirements of this regulation and protect the rights of data subjects</w:t>
            </w:r>
          </w:p>
        </w:tc>
        <w:tc>
          <w:tcPr>
            <w:tcW w:w="2180" w:type="dxa"/>
            <w:tcBorders>
              <w:top w:val="nil"/>
              <w:left w:val="nil"/>
              <w:bottom w:val="single" w:sz="4" w:space="0" w:color="auto"/>
              <w:right w:val="single" w:sz="4" w:space="0" w:color="auto"/>
            </w:tcBorders>
            <w:shd w:val="clear" w:color="000000" w:fill="FFFFFF"/>
            <w:vAlign w:val="center"/>
            <w:hideMark/>
          </w:tcPr>
          <w:p w14:paraId="14248CA0"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Article 25</w:t>
            </w:r>
          </w:p>
        </w:tc>
      </w:tr>
      <w:tr w:rsidR="0094177E" w:rsidRPr="0094177E" w14:paraId="50EB4E66" w14:textId="77777777" w:rsidTr="0094177E">
        <w:trPr>
          <w:trHeight w:val="2700"/>
        </w:trPr>
        <w:tc>
          <w:tcPr>
            <w:tcW w:w="2180" w:type="dxa"/>
            <w:tcBorders>
              <w:top w:val="nil"/>
              <w:left w:val="single" w:sz="4" w:space="0" w:color="auto"/>
              <w:bottom w:val="single" w:sz="4" w:space="0" w:color="auto"/>
              <w:right w:val="single" w:sz="4" w:space="0" w:color="auto"/>
            </w:tcBorders>
            <w:shd w:val="clear" w:color="000000" w:fill="FFFFFF"/>
            <w:vAlign w:val="center"/>
            <w:hideMark/>
          </w:tcPr>
          <w:p w14:paraId="29B6E4AB"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lastRenderedPageBreak/>
              <w:t>Privacy by default</w:t>
            </w:r>
          </w:p>
        </w:tc>
        <w:tc>
          <w:tcPr>
            <w:tcW w:w="5320" w:type="dxa"/>
            <w:tcBorders>
              <w:top w:val="nil"/>
              <w:left w:val="nil"/>
              <w:bottom w:val="single" w:sz="4" w:space="0" w:color="auto"/>
              <w:right w:val="single" w:sz="4" w:space="0" w:color="auto"/>
            </w:tcBorders>
            <w:shd w:val="clear" w:color="000000" w:fill="FFFFFF"/>
            <w:vAlign w:val="center"/>
            <w:hideMark/>
          </w:tcPr>
          <w:p w14:paraId="686F4FC2" w14:textId="1B4FC9F8"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xml:space="preserve">The controller shall implement appropriate technical and </w:t>
            </w:r>
            <w:r w:rsidR="001258DC">
              <w:rPr>
                <w:rFonts w:asciiTheme="majorHAnsi" w:eastAsia="Times New Roman" w:hAnsiTheme="majorHAnsi" w:cs="Arial"/>
                <w:color w:val="333333"/>
                <w:sz w:val="24"/>
                <w:szCs w:val="24"/>
              </w:rPr>
              <w:t>organisation</w:t>
            </w:r>
            <w:r w:rsidRPr="0094177E">
              <w:rPr>
                <w:rFonts w:asciiTheme="majorHAnsi" w:eastAsia="Times New Roman" w:hAnsiTheme="majorHAnsi" w:cs="Arial"/>
                <w:color w:val="333333"/>
                <w:sz w:val="24"/>
                <w:szCs w:val="24"/>
              </w:rPr>
              <w:t>al measures for ensuring that, by default, only personal data which are necessary for each specific purpose of the processing are processed. In particular, such measures shall ensure that by default personal data are not made accessible without the individual’s intervention to an indefinite number of natural persons.</w:t>
            </w:r>
          </w:p>
        </w:tc>
        <w:tc>
          <w:tcPr>
            <w:tcW w:w="2180" w:type="dxa"/>
            <w:tcBorders>
              <w:top w:val="nil"/>
              <w:left w:val="nil"/>
              <w:bottom w:val="single" w:sz="4" w:space="0" w:color="auto"/>
              <w:right w:val="single" w:sz="4" w:space="0" w:color="auto"/>
            </w:tcBorders>
            <w:shd w:val="clear" w:color="000000" w:fill="FFFFFF"/>
            <w:vAlign w:val="center"/>
            <w:hideMark/>
          </w:tcPr>
          <w:p w14:paraId="1153A4F0"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Article 25</w:t>
            </w:r>
          </w:p>
        </w:tc>
      </w:tr>
    </w:tbl>
    <w:p w14:paraId="6E2B7645" w14:textId="77777777" w:rsidR="004C0219" w:rsidRPr="004C0219" w:rsidRDefault="004C0219" w:rsidP="004C0219"/>
    <w:p w14:paraId="14651F65" w14:textId="77777777" w:rsidR="00C50942" w:rsidRDefault="00C50942" w:rsidP="0094177E">
      <w:pPr>
        <w:pStyle w:val="Heading1"/>
      </w:pPr>
      <w:r>
        <w:t>International Data Export</w:t>
      </w:r>
    </w:p>
    <w:p w14:paraId="06720F95" w14:textId="77777777" w:rsidR="0094177E" w:rsidRDefault="0094177E" w:rsidP="0094177E">
      <w:r w:rsidRPr="0094177E">
        <w:t>Under the International Data Export rule of the GDPR, companies are permitted to export data within its group and third-party vendors outside the European Economic Area (EEA) if the country in which the recipient of such data is established offers an adequate level of protection.</w:t>
      </w:r>
    </w:p>
    <w:tbl>
      <w:tblPr>
        <w:tblW w:w="9680" w:type="dxa"/>
        <w:tblInd w:w="-5" w:type="dxa"/>
        <w:tblLook w:val="04A0" w:firstRow="1" w:lastRow="0" w:firstColumn="1" w:lastColumn="0" w:noHBand="0" w:noVBand="1"/>
      </w:tblPr>
      <w:tblGrid>
        <w:gridCol w:w="2180"/>
        <w:gridCol w:w="5320"/>
        <w:gridCol w:w="2180"/>
      </w:tblGrid>
      <w:tr w:rsidR="0094177E" w:rsidRPr="0094177E" w14:paraId="3E0F7893" w14:textId="77777777" w:rsidTr="0094177E">
        <w:trPr>
          <w:trHeight w:val="600"/>
        </w:trPr>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CC68D8" w14:textId="77777777" w:rsidR="0094177E" w:rsidRPr="0094177E" w:rsidRDefault="0094177E" w:rsidP="00155CCD">
            <w:pPr>
              <w:spacing w:after="0" w:line="240" w:lineRule="auto"/>
              <w:jc w:val="center"/>
              <w:rPr>
                <w:rFonts w:asciiTheme="majorHAnsi" w:eastAsia="Times New Roman" w:hAnsiTheme="majorHAnsi" w:cs="Arial"/>
                <w:b/>
                <w:color w:val="333333"/>
                <w:sz w:val="24"/>
                <w:szCs w:val="24"/>
              </w:rPr>
            </w:pPr>
            <w:r w:rsidRPr="0094177E">
              <w:rPr>
                <w:rFonts w:asciiTheme="majorHAnsi" w:eastAsia="Times New Roman" w:hAnsiTheme="majorHAnsi" w:cs="Arial"/>
                <w:b/>
                <w:color w:val="333333"/>
                <w:sz w:val="24"/>
                <w:szCs w:val="24"/>
              </w:rPr>
              <w:t>Actions</w:t>
            </w:r>
          </w:p>
        </w:tc>
        <w:tc>
          <w:tcPr>
            <w:tcW w:w="5320" w:type="dxa"/>
            <w:tcBorders>
              <w:top w:val="single" w:sz="4" w:space="0" w:color="auto"/>
              <w:left w:val="nil"/>
              <w:bottom w:val="single" w:sz="4" w:space="0" w:color="auto"/>
              <w:right w:val="single" w:sz="4" w:space="0" w:color="auto"/>
            </w:tcBorders>
            <w:shd w:val="clear" w:color="000000" w:fill="FFFFFF"/>
            <w:vAlign w:val="center"/>
            <w:hideMark/>
          </w:tcPr>
          <w:p w14:paraId="1CDF1CA2" w14:textId="77777777" w:rsidR="0094177E" w:rsidRPr="0094177E" w:rsidRDefault="0094177E" w:rsidP="00155CCD">
            <w:pPr>
              <w:spacing w:after="0" w:line="240" w:lineRule="auto"/>
              <w:jc w:val="center"/>
              <w:rPr>
                <w:rFonts w:asciiTheme="majorHAnsi" w:eastAsia="Times New Roman" w:hAnsiTheme="majorHAnsi" w:cs="Arial"/>
                <w:b/>
                <w:color w:val="333333"/>
                <w:sz w:val="24"/>
                <w:szCs w:val="24"/>
              </w:rPr>
            </w:pPr>
            <w:r w:rsidRPr="0094177E">
              <w:rPr>
                <w:rFonts w:asciiTheme="majorHAnsi" w:eastAsia="Times New Roman" w:hAnsiTheme="majorHAnsi" w:cs="Arial"/>
                <w:b/>
                <w:color w:val="333333"/>
                <w:sz w:val="24"/>
                <w:szCs w:val="24"/>
              </w:rPr>
              <w:t>Description</w:t>
            </w:r>
          </w:p>
        </w:tc>
        <w:tc>
          <w:tcPr>
            <w:tcW w:w="2180" w:type="dxa"/>
            <w:tcBorders>
              <w:top w:val="single" w:sz="4" w:space="0" w:color="auto"/>
              <w:left w:val="nil"/>
              <w:bottom w:val="single" w:sz="4" w:space="0" w:color="auto"/>
              <w:right w:val="single" w:sz="4" w:space="0" w:color="auto"/>
            </w:tcBorders>
            <w:shd w:val="clear" w:color="000000" w:fill="FFFFFF"/>
            <w:vAlign w:val="center"/>
            <w:hideMark/>
          </w:tcPr>
          <w:p w14:paraId="365A377D" w14:textId="77777777" w:rsidR="0094177E" w:rsidRPr="0094177E" w:rsidRDefault="0094177E" w:rsidP="00155CCD">
            <w:pPr>
              <w:spacing w:after="0" w:line="240" w:lineRule="auto"/>
              <w:jc w:val="center"/>
              <w:rPr>
                <w:rFonts w:asciiTheme="majorHAnsi" w:eastAsia="Times New Roman" w:hAnsiTheme="majorHAnsi" w:cs="Arial"/>
                <w:b/>
                <w:color w:val="333333"/>
                <w:sz w:val="24"/>
                <w:szCs w:val="24"/>
              </w:rPr>
            </w:pPr>
            <w:r w:rsidRPr="0094177E">
              <w:rPr>
                <w:rFonts w:asciiTheme="majorHAnsi" w:eastAsia="Times New Roman" w:hAnsiTheme="majorHAnsi" w:cs="Arial"/>
                <w:b/>
                <w:color w:val="333333"/>
                <w:sz w:val="24"/>
                <w:szCs w:val="24"/>
              </w:rPr>
              <w:t>Applicable Articles of GDPR</w:t>
            </w:r>
          </w:p>
        </w:tc>
      </w:tr>
      <w:tr w:rsidR="0094177E" w:rsidRPr="0094177E" w14:paraId="078BDA38" w14:textId="77777777" w:rsidTr="0094177E">
        <w:trPr>
          <w:trHeight w:val="1200"/>
        </w:trPr>
        <w:tc>
          <w:tcPr>
            <w:tcW w:w="2180" w:type="dxa"/>
            <w:tcBorders>
              <w:top w:val="nil"/>
              <w:left w:val="single" w:sz="4" w:space="0" w:color="auto"/>
              <w:bottom w:val="single" w:sz="4" w:space="0" w:color="auto"/>
              <w:right w:val="single" w:sz="4" w:space="0" w:color="auto"/>
            </w:tcBorders>
            <w:shd w:val="clear" w:color="000000" w:fill="FFFFFF"/>
            <w:vAlign w:val="center"/>
            <w:hideMark/>
          </w:tcPr>
          <w:p w14:paraId="729161C9"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Group companies or third-party vendors</w:t>
            </w:r>
          </w:p>
        </w:tc>
        <w:tc>
          <w:tcPr>
            <w:tcW w:w="5320" w:type="dxa"/>
            <w:tcBorders>
              <w:top w:val="nil"/>
              <w:left w:val="nil"/>
              <w:bottom w:val="single" w:sz="4" w:space="0" w:color="auto"/>
              <w:right w:val="single" w:sz="4" w:space="0" w:color="auto"/>
            </w:tcBorders>
            <w:shd w:val="clear" w:color="000000" w:fill="FFFFFF"/>
            <w:vAlign w:val="center"/>
            <w:hideMark/>
          </w:tcPr>
          <w:p w14:paraId="4E6159AC"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If you use group companies or third-party vendors to process data, there must be a written contract with each one of them validating that they meet the expectations set out in Article 28.</w:t>
            </w:r>
          </w:p>
        </w:tc>
        <w:tc>
          <w:tcPr>
            <w:tcW w:w="2180" w:type="dxa"/>
            <w:tcBorders>
              <w:top w:val="nil"/>
              <w:left w:val="nil"/>
              <w:bottom w:val="single" w:sz="4" w:space="0" w:color="auto"/>
              <w:right w:val="single" w:sz="4" w:space="0" w:color="auto"/>
            </w:tcBorders>
            <w:shd w:val="clear" w:color="000000" w:fill="FFFFFF"/>
            <w:vAlign w:val="center"/>
            <w:hideMark/>
          </w:tcPr>
          <w:p w14:paraId="07BA0CDB"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Article 28</w:t>
            </w:r>
          </w:p>
        </w:tc>
      </w:tr>
      <w:tr w:rsidR="0094177E" w:rsidRPr="0094177E" w14:paraId="764C1973" w14:textId="77777777" w:rsidTr="00C13261">
        <w:trPr>
          <w:trHeight w:val="900"/>
        </w:trPr>
        <w:tc>
          <w:tcPr>
            <w:tcW w:w="2180" w:type="dxa"/>
            <w:vMerge w:val="restart"/>
            <w:tcBorders>
              <w:top w:val="nil"/>
              <w:left w:val="single" w:sz="4" w:space="0" w:color="auto"/>
              <w:right w:val="single" w:sz="4" w:space="0" w:color="auto"/>
            </w:tcBorders>
            <w:shd w:val="clear" w:color="000000" w:fill="FFFFFF"/>
            <w:vAlign w:val="center"/>
            <w:hideMark/>
          </w:tcPr>
          <w:p w14:paraId="1B3F53B6"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Transferring data out of EEA</w:t>
            </w:r>
          </w:p>
          <w:p w14:paraId="677B3DE3"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7E022652"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33851778"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13E21DDB"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64A00411"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69C8F224"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tc>
        <w:tc>
          <w:tcPr>
            <w:tcW w:w="5320" w:type="dxa"/>
            <w:tcBorders>
              <w:top w:val="nil"/>
              <w:left w:val="nil"/>
              <w:bottom w:val="single" w:sz="4" w:space="0" w:color="auto"/>
              <w:right w:val="single" w:sz="4" w:space="0" w:color="auto"/>
            </w:tcBorders>
            <w:shd w:val="clear" w:color="000000" w:fill="FFFFFF"/>
            <w:vAlign w:val="center"/>
            <w:hideMark/>
          </w:tcPr>
          <w:p w14:paraId="5CFE337B"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If you are exporting data outside of EEA, you need to follow an approved transfer mechanism, which includes one of the following:</w:t>
            </w:r>
          </w:p>
        </w:tc>
        <w:tc>
          <w:tcPr>
            <w:tcW w:w="2180" w:type="dxa"/>
            <w:vMerge w:val="restart"/>
            <w:tcBorders>
              <w:top w:val="nil"/>
              <w:left w:val="nil"/>
              <w:right w:val="single" w:sz="4" w:space="0" w:color="auto"/>
            </w:tcBorders>
            <w:shd w:val="clear" w:color="000000" w:fill="FFFFFF"/>
            <w:vAlign w:val="center"/>
            <w:hideMark/>
          </w:tcPr>
          <w:p w14:paraId="1F09DECF"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Articles 44-49</w:t>
            </w:r>
          </w:p>
          <w:p w14:paraId="58B57EF8"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45D4CCC8"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0FC0E296"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75C1445E"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1268CCFA"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598C4BFD"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tc>
      </w:tr>
      <w:tr w:rsidR="0094177E" w:rsidRPr="0094177E" w14:paraId="48232025" w14:textId="77777777" w:rsidTr="00C13261">
        <w:trPr>
          <w:trHeight w:val="2100"/>
        </w:trPr>
        <w:tc>
          <w:tcPr>
            <w:tcW w:w="2180" w:type="dxa"/>
            <w:vMerge/>
            <w:tcBorders>
              <w:left w:val="single" w:sz="4" w:space="0" w:color="auto"/>
              <w:right w:val="single" w:sz="4" w:space="0" w:color="auto"/>
            </w:tcBorders>
            <w:shd w:val="clear" w:color="000000" w:fill="FFFFFF"/>
            <w:vAlign w:val="center"/>
            <w:hideMark/>
          </w:tcPr>
          <w:p w14:paraId="60794A3C" w14:textId="77777777" w:rsidR="0094177E" w:rsidRPr="0094177E" w:rsidRDefault="0094177E" w:rsidP="0094177E">
            <w:pPr>
              <w:spacing w:after="0" w:line="240" w:lineRule="auto"/>
              <w:rPr>
                <w:rFonts w:ascii="Arial" w:eastAsia="Times New Roman" w:hAnsi="Arial"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2821CA92" w14:textId="4EF657F0"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xml:space="preserve">(a) a country which has a finding of adequacy from the European Commission(b) If it is within The Company group, are binding corporate rules in </w:t>
            </w:r>
            <w:r w:rsidR="002A44AE" w:rsidRPr="0094177E">
              <w:rPr>
                <w:rFonts w:asciiTheme="majorHAnsi" w:eastAsia="Times New Roman" w:hAnsiTheme="majorHAnsi" w:cs="Arial"/>
                <w:color w:val="333333"/>
                <w:sz w:val="24"/>
                <w:szCs w:val="24"/>
              </w:rPr>
              <w:t>place? (</w:t>
            </w:r>
            <w:r w:rsidRPr="0094177E">
              <w:rPr>
                <w:rFonts w:asciiTheme="majorHAnsi" w:eastAsia="Times New Roman" w:hAnsiTheme="majorHAnsi" w:cs="Arial"/>
                <w:color w:val="333333"/>
                <w:sz w:val="24"/>
                <w:szCs w:val="24"/>
              </w:rPr>
              <w:t>c) Standard contractual clauses as approved by the European Commission(d) If the transfer is to the US, on the basis of the Privacy</w:t>
            </w:r>
            <w:bookmarkStart w:id="0" w:name="_GoBack"/>
            <w:bookmarkEnd w:id="0"/>
            <w:r w:rsidRPr="0094177E">
              <w:rPr>
                <w:rFonts w:asciiTheme="majorHAnsi" w:eastAsia="Times New Roman" w:hAnsiTheme="majorHAnsi" w:cs="Arial"/>
                <w:color w:val="333333"/>
                <w:sz w:val="24"/>
                <w:szCs w:val="24"/>
              </w:rPr>
              <w:t xml:space="preserve"> Shield.</w:t>
            </w:r>
          </w:p>
        </w:tc>
        <w:tc>
          <w:tcPr>
            <w:tcW w:w="2180" w:type="dxa"/>
            <w:vMerge/>
            <w:tcBorders>
              <w:left w:val="nil"/>
              <w:right w:val="single" w:sz="4" w:space="0" w:color="auto"/>
            </w:tcBorders>
            <w:shd w:val="clear" w:color="000000" w:fill="FFFFFF"/>
            <w:vAlign w:val="center"/>
            <w:hideMark/>
          </w:tcPr>
          <w:p w14:paraId="336516A9" w14:textId="77777777" w:rsidR="0094177E" w:rsidRPr="0094177E" w:rsidRDefault="0094177E" w:rsidP="0094177E">
            <w:pPr>
              <w:spacing w:after="0" w:line="240" w:lineRule="auto"/>
              <w:rPr>
                <w:rFonts w:ascii="Arial" w:eastAsia="Times New Roman" w:hAnsi="Arial" w:cs="Arial"/>
                <w:color w:val="333333"/>
                <w:sz w:val="24"/>
                <w:szCs w:val="24"/>
              </w:rPr>
            </w:pPr>
          </w:p>
        </w:tc>
      </w:tr>
      <w:tr w:rsidR="0094177E" w:rsidRPr="0094177E" w14:paraId="7BF33C11" w14:textId="77777777" w:rsidTr="00C13261">
        <w:trPr>
          <w:trHeight w:val="330"/>
        </w:trPr>
        <w:tc>
          <w:tcPr>
            <w:tcW w:w="2180" w:type="dxa"/>
            <w:vMerge/>
            <w:tcBorders>
              <w:left w:val="single" w:sz="4" w:space="0" w:color="auto"/>
              <w:right w:val="single" w:sz="4" w:space="0" w:color="auto"/>
            </w:tcBorders>
            <w:shd w:val="clear" w:color="000000" w:fill="FFFFFF"/>
            <w:vAlign w:val="center"/>
            <w:hideMark/>
          </w:tcPr>
          <w:p w14:paraId="0695019D" w14:textId="77777777" w:rsidR="0094177E" w:rsidRPr="0094177E" w:rsidRDefault="0094177E" w:rsidP="0094177E">
            <w:pPr>
              <w:spacing w:after="0" w:line="240" w:lineRule="auto"/>
              <w:rPr>
                <w:rFonts w:ascii="Arial" w:eastAsia="Times New Roman" w:hAnsi="Arial"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1D6B932B"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(e) With the consent of the data subject.</w:t>
            </w:r>
          </w:p>
        </w:tc>
        <w:tc>
          <w:tcPr>
            <w:tcW w:w="2180" w:type="dxa"/>
            <w:vMerge/>
            <w:tcBorders>
              <w:left w:val="nil"/>
              <w:right w:val="single" w:sz="4" w:space="0" w:color="auto"/>
            </w:tcBorders>
            <w:shd w:val="clear" w:color="000000" w:fill="FFFFFF"/>
            <w:vAlign w:val="center"/>
            <w:hideMark/>
          </w:tcPr>
          <w:p w14:paraId="42F995C3" w14:textId="77777777" w:rsidR="0094177E" w:rsidRPr="0094177E" w:rsidRDefault="0094177E" w:rsidP="0094177E">
            <w:pPr>
              <w:spacing w:after="0" w:line="240" w:lineRule="auto"/>
              <w:rPr>
                <w:rFonts w:ascii="Arial" w:eastAsia="Times New Roman" w:hAnsi="Arial" w:cs="Arial"/>
                <w:color w:val="333333"/>
                <w:sz w:val="24"/>
                <w:szCs w:val="24"/>
              </w:rPr>
            </w:pPr>
          </w:p>
        </w:tc>
      </w:tr>
      <w:tr w:rsidR="0094177E" w:rsidRPr="0094177E" w14:paraId="0B578EDD" w14:textId="77777777" w:rsidTr="00C13261">
        <w:trPr>
          <w:trHeight w:val="600"/>
        </w:trPr>
        <w:tc>
          <w:tcPr>
            <w:tcW w:w="2180" w:type="dxa"/>
            <w:vMerge/>
            <w:tcBorders>
              <w:left w:val="single" w:sz="4" w:space="0" w:color="auto"/>
              <w:right w:val="single" w:sz="4" w:space="0" w:color="auto"/>
            </w:tcBorders>
            <w:shd w:val="clear" w:color="000000" w:fill="FFFFFF"/>
            <w:vAlign w:val="center"/>
            <w:hideMark/>
          </w:tcPr>
          <w:p w14:paraId="3D545D66" w14:textId="77777777" w:rsidR="0094177E" w:rsidRPr="0094177E" w:rsidRDefault="0094177E" w:rsidP="0094177E">
            <w:pPr>
              <w:spacing w:after="0" w:line="240" w:lineRule="auto"/>
              <w:rPr>
                <w:rFonts w:ascii="Arial" w:eastAsia="Times New Roman" w:hAnsi="Arial"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688FEA65"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(f) The transfer is necessary to carry out a contract with the data subject</w:t>
            </w:r>
          </w:p>
        </w:tc>
        <w:tc>
          <w:tcPr>
            <w:tcW w:w="2180" w:type="dxa"/>
            <w:vMerge/>
            <w:tcBorders>
              <w:left w:val="nil"/>
              <w:right w:val="single" w:sz="4" w:space="0" w:color="auto"/>
            </w:tcBorders>
            <w:shd w:val="clear" w:color="000000" w:fill="FFFFFF"/>
            <w:vAlign w:val="center"/>
            <w:hideMark/>
          </w:tcPr>
          <w:p w14:paraId="74200472" w14:textId="77777777" w:rsidR="0094177E" w:rsidRPr="0094177E" w:rsidRDefault="0094177E" w:rsidP="0094177E">
            <w:pPr>
              <w:spacing w:after="0" w:line="240" w:lineRule="auto"/>
              <w:rPr>
                <w:rFonts w:ascii="Arial" w:eastAsia="Times New Roman" w:hAnsi="Arial" w:cs="Arial"/>
                <w:color w:val="333333"/>
                <w:sz w:val="24"/>
                <w:szCs w:val="24"/>
              </w:rPr>
            </w:pPr>
          </w:p>
        </w:tc>
      </w:tr>
      <w:tr w:rsidR="0094177E" w:rsidRPr="0094177E" w14:paraId="41316EB9" w14:textId="77777777" w:rsidTr="00C13261">
        <w:trPr>
          <w:trHeight w:val="330"/>
        </w:trPr>
        <w:tc>
          <w:tcPr>
            <w:tcW w:w="2180" w:type="dxa"/>
            <w:vMerge/>
            <w:tcBorders>
              <w:left w:val="single" w:sz="4" w:space="0" w:color="auto"/>
              <w:right w:val="single" w:sz="4" w:space="0" w:color="auto"/>
            </w:tcBorders>
            <w:shd w:val="clear" w:color="000000" w:fill="FFFFFF"/>
            <w:vAlign w:val="center"/>
            <w:hideMark/>
          </w:tcPr>
          <w:p w14:paraId="39107B18" w14:textId="77777777" w:rsidR="0094177E" w:rsidRPr="0094177E" w:rsidRDefault="0094177E" w:rsidP="0094177E">
            <w:pPr>
              <w:spacing w:after="0" w:line="240" w:lineRule="auto"/>
              <w:rPr>
                <w:rFonts w:ascii="Arial" w:eastAsia="Times New Roman" w:hAnsi="Arial"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484F1425"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(g) The transfer is in the public interest</w:t>
            </w:r>
          </w:p>
        </w:tc>
        <w:tc>
          <w:tcPr>
            <w:tcW w:w="2180" w:type="dxa"/>
            <w:vMerge/>
            <w:tcBorders>
              <w:left w:val="nil"/>
              <w:right w:val="single" w:sz="4" w:space="0" w:color="auto"/>
            </w:tcBorders>
            <w:shd w:val="clear" w:color="000000" w:fill="FFFFFF"/>
            <w:vAlign w:val="center"/>
            <w:hideMark/>
          </w:tcPr>
          <w:p w14:paraId="1CC4B3C6" w14:textId="77777777" w:rsidR="0094177E" w:rsidRPr="0094177E" w:rsidRDefault="0094177E" w:rsidP="0094177E">
            <w:pPr>
              <w:spacing w:after="0" w:line="240" w:lineRule="auto"/>
              <w:rPr>
                <w:rFonts w:ascii="Arial" w:eastAsia="Times New Roman" w:hAnsi="Arial" w:cs="Arial"/>
                <w:color w:val="333333"/>
                <w:sz w:val="24"/>
                <w:szCs w:val="24"/>
              </w:rPr>
            </w:pPr>
          </w:p>
        </w:tc>
      </w:tr>
      <w:tr w:rsidR="0094177E" w:rsidRPr="0094177E" w14:paraId="5A9A2390" w14:textId="77777777" w:rsidTr="00C13261">
        <w:trPr>
          <w:trHeight w:val="600"/>
        </w:trPr>
        <w:tc>
          <w:tcPr>
            <w:tcW w:w="2180" w:type="dxa"/>
            <w:vMerge/>
            <w:tcBorders>
              <w:left w:val="single" w:sz="4" w:space="0" w:color="auto"/>
              <w:right w:val="single" w:sz="4" w:space="0" w:color="auto"/>
            </w:tcBorders>
            <w:shd w:val="clear" w:color="000000" w:fill="FFFFFF"/>
            <w:vAlign w:val="center"/>
            <w:hideMark/>
          </w:tcPr>
          <w:p w14:paraId="2071871A" w14:textId="77777777" w:rsidR="0094177E" w:rsidRPr="0094177E" w:rsidRDefault="0094177E" w:rsidP="0094177E">
            <w:pPr>
              <w:spacing w:after="0" w:line="240" w:lineRule="auto"/>
              <w:rPr>
                <w:rFonts w:ascii="Arial" w:eastAsia="Times New Roman" w:hAnsi="Arial"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3E58A665"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(h) The transfer is necessary to establish, exercise or defend legal rights</w:t>
            </w:r>
          </w:p>
        </w:tc>
        <w:tc>
          <w:tcPr>
            <w:tcW w:w="2180" w:type="dxa"/>
            <w:vMerge/>
            <w:tcBorders>
              <w:left w:val="nil"/>
              <w:right w:val="single" w:sz="4" w:space="0" w:color="auto"/>
            </w:tcBorders>
            <w:shd w:val="clear" w:color="000000" w:fill="FFFFFF"/>
            <w:vAlign w:val="center"/>
            <w:hideMark/>
          </w:tcPr>
          <w:p w14:paraId="69F44223" w14:textId="77777777" w:rsidR="0094177E" w:rsidRPr="0094177E" w:rsidRDefault="0094177E" w:rsidP="0094177E">
            <w:pPr>
              <w:spacing w:after="0" w:line="240" w:lineRule="auto"/>
              <w:rPr>
                <w:rFonts w:ascii="Arial" w:eastAsia="Times New Roman" w:hAnsi="Arial" w:cs="Arial"/>
                <w:color w:val="333333"/>
                <w:sz w:val="24"/>
                <w:szCs w:val="24"/>
              </w:rPr>
            </w:pPr>
          </w:p>
        </w:tc>
      </w:tr>
      <w:tr w:rsidR="0094177E" w:rsidRPr="0094177E" w14:paraId="5EF38F63" w14:textId="77777777" w:rsidTr="00C13261">
        <w:trPr>
          <w:trHeight w:val="900"/>
        </w:trPr>
        <w:tc>
          <w:tcPr>
            <w:tcW w:w="2180" w:type="dxa"/>
            <w:vMerge/>
            <w:tcBorders>
              <w:left w:val="single" w:sz="4" w:space="0" w:color="auto"/>
              <w:bottom w:val="single" w:sz="4" w:space="0" w:color="auto"/>
              <w:right w:val="single" w:sz="4" w:space="0" w:color="auto"/>
            </w:tcBorders>
            <w:shd w:val="clear" w:color="000000" w:fill="FFFFFF"/>
            <w:vAlign w:val="center"/>
            <w:hideMark/>
          </w:tcPr>
          <w:p w14:paraId="665325E6" w14:textId="77777777" w:rsidR="0094177E" w:rsidRPr="0094177E" w:rsidRDefault="0094177E" w:rsidP="0094177E">
            <w:pPr>
              <w:spacing w:after="0" w:line="240" w:lineRule="auto"/>
              <w:rPr>
                <w:rFonts w:ascii="Arial" w:eastAsia="Times New Roman" w:hAnsi="Arial"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1EE1D98D"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w:t>
            </w:r>
            <w:proofErr w:type="spellStart"/>
            <w:r w:rsidRPr="0094177E">
              <w:rPr>
                <w:rFonts w:asciiTheme="majorHAnsi" w:eastAsia="Times New Roman" w:hAnsiTheme="majorHAnsi" w:cs="Arial"/>
                <w:color w:val="333333"/>
                <w:sz w:val="24"/>
                <w:szCs w:val="24"/>
              </w:rPr>
              <w:t>i</w:t>
            </w:r>
            <w:proofErr w:type="spellEnd"/>
            <w:r w:rsidRPr="0094177E">
              <w:rPr>
                <w:rFonts w:asciiTheme="majorHAnsi" w:eastAsia="Times New Roman" w:hAnsiTheme="majorHAnsi" w:cs="Arial"/>
                <w:color w:val="333333"/>
                <w:sz w:val="24"/>
                <w:szCs w:val="24"/>
              </w:rPr>
              <w:t>) The transfer is necessary to protect the vital interests of a person where the data subject is physically or legally incapable of giving consent.</w:t>
            </w:r>
          </w:p>
        </w:tc>
        <w:tc>
          <w:tcPr>
            <w:tcW w:w="2180" w:type="dxa"/>
            <w:vMerge/>
            <w:tcBorders>
              <w:left w:val="nil"/>
              <w:bottom w:val="single" w:sz="4" w:space="0" w:color="auto"/>
              <w:right w:val="single" w:sz="4" w:space="0" w:color="auto"/>
            </w:tcBorders>
            <w:shd w:val="clear" w:color="000000" w:fill="FFFFFF"/>
            <w:vAlign w:val="center"/>
            <w:hideMark/>
          </w:tcPr>
          <w:p w14:paraId="5963A666" w14:textId="77777777" w:rsidR="0094177E" w:rsidRPr="0094177E" w:rsidRDefault="0094177E" w:rsidP="0094177E">
            <w:pPr>
              <w:spacing w:after="0" w:line="240" w:lineRule="auto"/>
              <w:rPr>
                <w:rFonts w:ascii="Arial" w:eastAsia="Times New Roman" w:hAnsi="Arial" w:cs="Arial"/>
                <w:color w:val="333333"/>
                <w:sz w:val="24"/>
                <w:szCs w:val="24"/>
              </w:rPr>
            </w:pPr>
          </w:p>
        </w:tc>
      </w:tr>
    </w:tbl>
    <w:p w14:paraId="40D0BE3A" w14:textId="77777777" w:rsidR="0094177E" w:rsidRPr="0094177E" w:rsidRDefault="0094177E" w:rsidP="0094177E"/>
    <w:p w14:paraId="231E9B2D" w14:textId="77777777" w:rsidR="00C50942" w:rsidRDefault="00C50942" w:rsidP="0094177E">
      <w:pPr>
        <w:pStyle w:val="Heading1"/>
      </w:pPr>
      <w:r>
        <w:lastRenderedPageBreak/>
        <w:t>Data Security</w:t>
      </w:r>
    </w:p>
    <w:tbl>
      <w:tblPr>
        <w:tblW w:w="9680" w:type="dxa"/>
        <w:tblInd w:w="-5" w:type="dxa"/>
        <w:tblLook w:val="04A0" w:firstRow="1" w:lastRow="0" w:firstColumn="1" w:lastColumn="0" w:noHBand="0" w:noVBand="1"/>
      </w:tblPr>
      <w:tblGrid>
        <w:gridCol w:w="2180"/>
        <w:gridCol w:w="5320"/>
        <w:gridCol w:w="2180"/>
      </w:tblGrid>
      <w:tr w:rsidR="0094177E" w:rsidRPr="0094177E" w14:paraId="0E499D7A" w14:textId="77777777" w:rsidTr="0094177E">
        <w:trPr>
          <w:trHeight w:val="600"/>
        </w:trPr>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33DA99" w14:textId="77777777" w:rsidR="0094177E" w:rsidRPr="0094177E" w:rsidRDefault="0094177E" w:rsidP="00155CCD">
            <w:pPr>
              <w:spacing w:after="0" w:line="240" w:lineRule="auto"/>
              <w:jc w:val="center"/>
              <w:rPr>
                <w:rFonts w:asciiTheme="majorHAnsi" w:eastAsia="Times New Roman" w:hAnsiTheme="majorHAnsi" w:cs="Arial"/>
                <w:b/>
                <w:color w:val="333333"/>
                <w:sz w:val="24"/>
                <w:szCs w:val="24"/>
              </w:rPr>
            </w:pPr>
            <w:r w:rsidRPr="0094177E">
              <w:rPr>
                <w:rFonts w:asciiTheme="majorHAnsi" w:eastAsia="Times New Roman" w:hAnsiTheme="majorHAnsi" w:cs="Arial"/>
                <w:b/>
                <w:color w:val="333333"/>
                <w:sz w:val="24"/>
                <w:szCs w:val="24"/>
              </w:rPr>
              <w:t>Actions</w:t>
            </w:r>
          </w:p>
        </w:tc>
        <w:tc>
          <w:tcPr>
            <w:tcW w:w="5320" w:type="dxa"/>
            <w:tcBorders>
              <w:top w:val="single" w:sz="4" w:space="0" w:color="auto"/>
              <w:left w:val="nil"/>
              <w:bottom w:val="single" w:sz="4" w:space="0" w:color="auto"/>
              <w:right w:val="single" w:sz="4" w:space="0" w:color="auto"/>
            </w:tcBorders>
            <w:shd w:val="clear" w:color="000000" w:fill="FFFFFF"/>
            <w:vAlign w:val="center"/>
            <w:hideMark/>
          </w:tcPr>
          <w:p w14:paraId="285603D6" w14:textId="77777777" w:rsidR="0094177E" w:rsidRPr="0094177E" w:rsidRDefault="0094177E" w:rsidP="00155CCD">
            <w:pPr>
              <w:spacing w:after="0" w:line="240" w:lineRule="auto"/>
              <w:jc w:val="center"/>
              <w:rPr>
                <w:rFonts w:asciiTheme="majorHAnsi" w:eastAsia="Times New Roman" w:hAnsiTheme="majorHAnsi" w:cs="Arial"/>
                <w:b/>
                <w:color w:val="333333"/>
                <w:sz w:val="24"/>
                <w:szCs w:val="24"/>
              </w:rPr>
            </w:pPr>
            <w:r w:rsidRPr="0094177E">
              <w:rPr>
                <w:rFonts w:asciiTheme="majorHAnsi" w:eastAsia="Times New Roman" w:hAnsiTheme="majorHAnsi" w:cs="Arial"/>
                <w:b/>
                <w:color w:val="333333"/>
                <w:sz w:val="24"/>
                <w:szCs w:val="24"/>
              </w:rPr>
              <w:t>Description</w:t>
            </w:r>
          </w:p>
        </w:tc>
        <w:tc>
          <w:tcPr>
            <w:tcW w:w="2180" w:type="dxa"/>
            <w:tcBorders>
              <w:top w:val="single" w:sz="4" w:space="0" w:color="auto"/>
              <w:left w:val="nil"/>
              <w:bottom w:val="single" w:sz="4" w:space="0" w:color="auto"/>
              <w:right w:val="single" w:sz="4" w:space="0" w:color="auto"/>
            </w:tcBorders>
            <w:shd w:val="clear" w:color="000000" w:fill="FFFFFF"/>
            <w:vAlign w:val="center"/>
            <w:hideMark/>
          </w:tcPr>
          <w:p w14:paraId="06DE03EF" w14:textId="77777777" w:rsidR="0094177E" w:rsidRPr="0094177E" w:rsidRDefault="0094177E" w:rsidP="00155CCD">
            <w:pPr>
              <w:spacing w:after="0" w:line="240" w:lineRule="auto"/>
              <w:jc w:val="center"/>
              <w:rPr>
                <w:rFonts w:asciiTheme="majorHAnsi" w:eastAsia="Times New Roman" w:hAnsiTheme="majorHAnsi" w:cs="Arial"/>
                <w:b/>
                <w:color w:val="333333"/>
                <w:sz w:val="24"/>
                <w:szCs w:val="24"/>
              </w:rPr>
            </w:pPr>
            <w:r w:rsidRPr="0094177E">
              <w:rPr>
                <w:rFonts w:asciiTheme="majorHAnsi" w:eastAsia="Times New Roman" w:hAnsiTheme="majorHAnsi" w:cs="Arial"/>
                <w:b/>
                <w:color w:val="333333"/>
                <w:sz w:val="24"/>
                <w:szCs w:val="24"/>
              </w:rPr>
              <w:t>Applicable Articles of GDPR</w:t>
            </w:r>
          </w:p>
        </w:tc>
      </w:tr>
      <w:tr w:rsidR="0094177E" w:rsidRPr="0094177E" w14:paraId="7C3B10A1" w14:textId="77777777" w:rsidTr="00E1403D">
        <w:trPr>
          <w:trHeight w:val="900"/>
        </w:trPr>
        <w:tc>
          <w:tcPr>
            <w:tcW w:w="2180" w:type="dxa"/>
            <w:vMerge w:val="restart"/>
            <w:tcBorders>
              <w:top w:val="nil"/>
              <w:left w:val="single" w:sz="4" w:space="0" w:color="auto"/>
              <w:right w:val="single" w:sz="4" w:space="0" w:color="auto"/>
            </w:tcBorders>
            <w:shd w:val="clear" w:color="000000" w:fill="FFFFFF"/>
            <w:vAlign w:val="center"/>
            <w:hideMark/>
          </w:tcPr>
          <w:p w14:paraId="392B06E5"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Appropriate security measures for personal data</w:t>
            </w:r>
          </w:p>
          <w:p w14:paraId="42B45429"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1B0D81FD"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70407942"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7478DB93"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5B8C8751"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39302470"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tc>
        <w:tc>
          <w:tcPr>
            <w:tcW w:w="5320" w:type="dxa"/>
            <w:tcBorders>
              <w:top w:val="nil"/>
              <w:left w:val="nil"/>
              <w:bottom w:val="single" w:sz="4" w:space="0" w:color="auto"/>
              <w:right w:val="single" w:sz="4" w:space="0" w:color="auto"/>
            </w:tcBorders>
            <w:shd w:val="clear" w:color="000000" w:fill="FFFFFF"/>
            <w:vAlign w:val="center"/>
            <w:hideMark/>
          </w:tcPr>
          <w:p w14:paraId="06F2B9C1" w14:textId="05C311EB" w:rsidR="0094177E" w:rsidRPr="0094177E" w:rsidRDefault="00253313" w:rsidP="0094177E">
            <w:pPr>
              <w:spacing w:after="0" w:line="240" w:lineRule="auto"/>
              <w:rPr>
                <w:rFonts w:asciiTheme="majorHAnsi" w:eastAsia="Times New Roman" w:hAnsiTheme="majorHAnsi" w:cs="Arial"/>
                <w:color w:val="333333"/>
                <w:sz w:val="24"/>
                <w:szCs w:val="24"/>
              </w:rPr>
            </w:pPr>
            <w:hyperlink r:id="rId7" w:tgtFrame="_blank" w:history="1">
              <w:r w:rsidR="0094177E" w:rsidRPr="00155CCD">
                <w:rPr>
                  <w:rFonts w:asciiTheme="majorHAnsi" w:eastAsia="Times New Roman" w:hAnsiTheme="majorHAnsi" w:cs="Arial"/>
                  <w:color w:val="333333"/>
                  <w:sz w:val="24"/>
                  <w:szCs w:val="24"/>
                </w:rPr>
                <w:t>Security </w:t>
              </w:r>
              <w:proofErr w:type="gramStart"/>
              <w:r w:rsidR="0094177E" w:rsidRPr="00155CCD">
                <w:rPr>
                  <w:rFonts w:asciiTheme="majorHAnsi" w:eastAsia="Times New Roman" w:hAnsiTheme="majorHAnsi" w:cs="Arial"/>
                  <w:color w:val="333333"/>
                  <w:sz w:val="24"/>
                  <w:szCs w:val="24"/>
                </w:rPr>
                <w:t>has to</w:t>
              </w:r>
              <w:proofErr w:type="gramEnd"/>
              <w:r w:rsidR="0094177E" w:rsidRPr="00155CCD">
                <w:rPr>
                  <w:rFonts w:asciiTheme="majorHAnsi" w:eastAsia="Times New Roman" w:hAnsiTheme="majorHAnsi" w:cs="Arial"/>
                  <w:color w:val="333333"/>
                  <w:sz w:val="24"/>
                  <w:szCs w:val="24"/>
                </w:rPr>
                <w:t xml:space="preserve"> be appropriate to the likely risks to individuals if data was lost, stolen or disclosed to </w:t>
              </w:r>
              <w:proofErr w:type="spellStart"/>
              <w:r w:rsidR="00841682">
                <w:rPr>
                  <w:rFonts w:asciiTheme="majorHAnsi" w:eastAsia="Times New Roman" w:hAnsiTheme="majorHAnsi" w:cs="Arial"/>
                  <w:color w:val="333333"/>
                  <w:sz w:val="24"/>
                  <w:szCs w:val="24"/>
                </w:rPr>
                <w:t>unauthorised</w:t>
              </w:r>
              <w:proofErr w:type="spellEnd"/>
              <w:r w:rsidR="0094177E" w:rsidRPr="00155CCD">
                <w:rPr>
                  <w:rFonts w:asciiTheme="majorHAnsi" w:eastAsia="Times New Roman" w:hAnsiTheme="majorHAnsi" w:cs="Arial"/>
                  <w:color w:val="333333"/>
                  <w:sz w:val="24"/>
                  <w:szCs w:val="24"/>
                </w:rPr>
                <w:t xml:space="preserve"> people.</w:t>
              </w:r>
            </w:hyperlink>
          </w:p>
        </w:tc>
        <w:tc>
          <w:tcPr>
            <w:tcW w:w="2180" w:type="dxa"/>
            <w:vMerge w:val="restart"/>
            <w:tcBorders>
              <w:top w:val="nil"/>
              <w:left w:val="nil"/>
              <w:right w:val="single" w:sz="4" w:space="0" w:color="auto"/>
            </w:tcBorders>
            <w:shd w:val="clear" w:color="000000" w:fill="FFFFFF"/>
            <w:vAlign w:val="center"/>
            <w:hideMark/>
          </w:tcPr>
          <w:p w14:paraId="28CCC528"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Article 32</w:t>
            </w:r>
          </w:p>
          <w:p w14:paraId="52B4512B"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6A9ABCF4"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4D4FD0C7"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0A0950F7"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2273D213"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p w14:paraId="504EDB2C"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tc>
      </w:tr>
      <w:tr w:rsidR="0094177E" w:rsidRPr="0094177E" w14:paraId="7A8CD835" w14:textId="77777777" w:rsidTr="00E1403D">
        <w:trPr>
          <w:trHeight w:val="900"/>
        </w:trPr>
        <w:tc>
          <w:tcPr>
            <w:tcW w:w="2180" w:type="dxa"/>
            <w:vMerge/>
            <w:tcBorders>
              <w:left w:val="single" w:sz="4" w:space="0" w:color="auto"/>
              <w:right w:val="single" w:sz="4" w:space="0" w:color="auto"/>
            </w:tcBorders>
            <w:shd w:val="clear" w:color="000000" w:fill="FFFFFF"/>
            <w:vAlign w:val="center"/>
            <w:hideMark/>
          </w:tcPr>
          <w:p w14:paraId="00F9F50A" w14:textId="77777777" w:rsidR="0094177E" w:rsidRPr="0094177E" w:rsidRDefault="0094177E" w:rsidP="0094177E">
            <w:pPr>
              <w:spacing w:after="0" w:line="240" w:lineRule="auto"/>
              <w:rPr>
                <w:rFonts w:ascii="Arial" w:eastAsia="Times New Roman" w:hAnsi="Arial"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103A408D" w14:textId="358A7085"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xml:space="preserve">It is important to note here that the security covers both </w:t>
            </w:r>
            <w:r w:rsidR="001258DC">
              <w:rPr>
                <w:rFonts w:asciiTheme="majorHAnsi" w:eastAsia="Times New Roman" w:hAnsiTheme="majorHAnsi" w:cs="Arial"/>
                <w:color w:val="333333"/>
                <w:sz w:val="24"/>
                <w:szCs w:val="24"/>
              </w:rPr>
              <w:t>organisation</w:t>
            </w:r>
            <w:r w:rsidRPr="0094177E">
              <w:rPr>
                <w:rFonts w:asciiTheme="majorHAnsi" w:eastAsia="Times New Roman" w:hAnsiTheme="majorHAnsi" w:cs="Arial"/>
                <w:color w:val="333333"/>
                <w:sz w:val="24"/>
                <w:szCs w:val="24"/>
              </w:rPr>
              <w:t>al as well as technical measures.</w:t>
            </w:r>
            <w:r w:rsidR="00155CCD" w:rsidRPr="00155CCD">
              <w:rPr>
                <w:rFonts w:asciiTheme="majorHAnsi" w:eastAsia="Times New Roman" w:hAnsiTheme="majorHAnsi" w:cs="Arial"/>
                <w:color w:val="333333"/>
                <w:sz w:val="24"/>
                <w:szCs w:val="24"/>
              </w:rPr>
              <w:t xml:space="preserve"> </w:t>
            </w:r>
            <w:r w:rsidRPr="0094177E">
              <w:rPr>
                <w:rFonts w:asciiTheme="majorHAnsi" w:eastAsia="Times New Roman" w:hAnsiTheme="majorHAnsi" w:cs="Arial"/>
                <w:color w:val="333333"/>
                <w:sz w:val="24"/>
                <w:szCs w:val="24"/>
              </w:rPr>
              <w:t>Some factors to consider are:</w:t>
            </w:r>
          </w:p>
        </w:tc>
        <w:tc>
          <w:tcPr>
            <w:tcW w:w="2180" w:type="dxa"/>
            <w:vMerge/>
            <w:tcBorders>
              <w:left w:val="nil"/>
              <w:right w:val="single" w:sz="4" w:space="0" w:color="auto"/>
            </w:tcBorders>
            <w:shd w:val="clear" w:color="000000" w:fill="FFFFFF"/>
            <w:vAlign w:val="center"/>
            <w:hideMark/>
          </w:tcPr>
          <w:p w14:paraId="25CB1261" w14:textId="77777777" w:rsidR="0094177E" w:rsidRPr="0094177E" w:rsidRDefault="0094177E" w:rsidP="0094177E">
            <w:pPr>
              <w:spacing w:after="0" w:line="240" w:lineRule="auto"/>
              <w:rPr>
                <w:rFonts w:ascii="Arial" w:eastAsia="Times New Roman" w:hAnsi="Arial" w:cs="Arial"/>
                <w:color w:val="333333"/>
                <w:sz w:val="24"/>
                <w:szCs w:val="24"/>
              </w:rPr>
            </w:pPr>
          </w:p>
        </w:tc>
      </w:tr>
      <w:tr w:rsidR="0094177E" w:rsidRPr="0094177E" w14:paraId="6E6DD0B4" w14:textId="77777777" w:rsidTr="00E1403D">
        <w:trPr>
          <w:trHeight w:val="300"/>
        </w:trPr>
        <w:tc>
          <w:tcPr>
            <w:tcW w:w="2180" w:type="dxa"/>
            <w:vMerge/>
            <w:tcBorders>
              <w:left w:val="single" w:sz="4" w:space="0" w:color="auto"/>
              <w:right w:val="single" w:sz="4" w:space="0" w:color="auto"/>
            </w:tcBorders>
            <w:shd w:val="clear" w:color="000000" w:fill="FFFFFF"/>
            <w:vAlign w:val="center"/>
            <w:hideMark/>
          </w:tcPr>
          <w:p w14:paraId="084F5DF5" w14:textId="77777777" w:rsidR="0094177E" w:rsidRPr="0094177E" w:rsidRDefault="0094177E" w:rsidP="0094177E">
            <w:pPr>
              <w:spacing w:after="0" w:line="240" w:lineRule="auto"/>
              <w:rPr>
                <w:rFonts w:ascii="Arial" w:eastAsia="Times New Roman" w:hAnsi="Arial"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67D44310" w14:textId="10DCCD83"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xml:space="preserve">• </w:t>
            </w:r>
            <w:proofErr w:type="spellStart"/>
            <w:r w:rsidR="00841682" w:rsidRPr="0094177E">
              <w:rPr>
                <w:rFonts w:asciiTheme="majorHAnsi" w:eastAsia="Times New Roman" w:hAnsiTheme="majorHAnsi" w:cs="Arial"/>
                <w:color w:val="333333"/>
                <w:sz w:val="24"/>
                <w:szCs w:val="24"/>
              </w:rPr>
              <w:t>Pseudonymisation</w:t>
            </w:r>
            <w:proofErr w:type="spellEnd"/>
          </w:p>
        </w:tc>
        <w:tc>
          <w:tcPr>
            <w:tcW w:w="2180" w:type="dxa"/>
            <w:vMerge/>
            <w:tcBorders>
              <w:left w:val="nil"/>
              <w:right w:val="single" w:sz="4" w:space="0" w:color="auto"/>
            </w:tcBorders>
            <w:shd w:val="clear" w:color="000000" w:fill="FFFFFF"/>
            <w:vAlign w:val="center"/>
            <w:hideMark/>
          </w:tcPr>
          <w:p w14:paraId="551DAC74" w14:textId="77777777" w:rsidR="0094177E" w:rsidRPr="0094177E" w:rsidRDefault="0094177E" w:rsidP="0094177E">
            <w:pPr>
              <w:spacing w:after="0" w:line="240" w:lineRule="auto"/>
              <w:rPr>
                <w:rFonts w:ascii="Arial" w:eastAsia="Times New Roman" w:hAnsi="Arial" w:cs="Arial"/>
                <w:color w:val="333333"/>
                <w:sz w:val="24"/>
                <w:szCs w:val="24"/>
              </w:rPr>
            </w:pPr>
          </w:p>
        </w:tc>
      </w:tr>
      <w:tr w:rsidR="0094177E" w:rsidRPr="0094177E" w14:paraId="7D231F62" w14:textId="77777777" w:rsidTr="00E1403D">
        <w:trPr>
          <w:trHeight w:val="300"/>
        </w:trPr>
        <w:tc>
          <w:tcPr>
            <w:tcW w:w="2180" w:type="dxa"/>
            <w:vMerge/>
            <w:tcBorders>
              <w:left w:val="single" w:sz="4" w:space="0" w:color="auto"/>
              <w:right w:val="single" w:sz="4" w:space="0" w:color="auto"/>
            </w:tcBorders>
            <w:shd w:val="clear" w:color="000000" w:fill="FFFFFF"/>
            <w:vAlign w:val="center"/>
            <w:hideMark/>
          </w:tcPr>
          <w:p w14:paraId="05EC7F2F" w14:textId="77777777" w:rsidR="0094177E" w:rsidRPr="0094177E" w:rsidRDefault="0094177E" w:rsidP="0094177E">
            <w:pPr>
              <w:spacing w:after="0" w:line="240" w:lineRule="auto"/>
              <w:rPr>
                <w:rFonts w:ascii="Arial" w:eastAsia="Times New Roman" w:hAnsi="Arial"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5CD7CFDE"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Encryption</w:t>
            </w:r>
          </w:p>
        </w:tc>
        <w:tc>
          <w:tcPr>
            <w:tcW w:w="2180" w:type="dxa"/>
            <w:vMerge/>
            <w:tcBorders>
              <w:left w:val="nil"/>
              <w:right w:val="single" w:sz="4" w:space="0" w:color="auto"/>
            </w:tcBorders>
            <w:shd w:val="clear" w:color="000000" w:fill="FFFFFF"/>
            <w:vAlign w:val="center"/>
            <w:hideMark/>
          </w:tcPr>
          <w:p w14:paraId="5E4E4E6A" w14:textId="77777777" w:rsidR="0094177E" w:rsidRPr="0094177E" w:rsidRDefault="0094177E" w:rsidP="0094177E">
            <w:pPr>
              <w:spacing w:after="0" w:line="240" w:lineRule="auto"/>
              <w:rPr>
                <w:rFonts w:ascii="Arial" w:eastAsia="Times New Roman" w:hAnsi="Arial" w:cs="Arial"/>
                <w:color w:val="333333"/>
                <w:sz w:val="24"/>
                <w:szCs w:val="24"/>
              </w:rPr>
            </w:pPr>
          </w:p>
        </w:tc>
      </w:tr>
      <w:tr w:rsidR="0094177E" w:rsidRPr="0094177E" w14:paraId="374A7A90" w14:textId="77777777" w:rsidTr="00E1403D">
        <w:trPr>
          <w:trHeight w:val="600"/>
        </w:trPr>
        <w:tc>
          <w:tcPr>
            <w:tcW w:w="2180" w:type="dxa"/>
            <w:vMerge/>
            <w:tcBorders>
              <w:left w:val="single" w:sz="4" w:space="0" w:color="auto"/>
              <w:right w:val="single" w:sz="4" w:space="0" w:color="auto"/>
            </w:tcBorders>
            <w:shd w:val="clear" w:color="000000" w:fill="FFFFFF"/>
            <w:vAlign w:val="center"/>
            <w:hideMark/>
          </w:tcPr>
          <w:p w14:paraId="4777DB80" w14:textId="77777777" w:rsidR="0094177E" w:rsidRPr="0094177E" w:rsidRDefault="0094177E" w:rsidP="0094177E">
            <w:pPr>
              <w:spacing w:after="0" w:line="240" w:lineRule="auto"/>
              <w:rPr>
                <w:rFonts w:ascii="Arial" w:eastAsia="Times New Roman" w:hAnsi="Arial"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5C2CA2BA"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Ensuring ongoing integrity, confidentiality, availability and resiliency</w:t>
            </w:r>
          </w:p>
        </w:tc>
        <w:tc>
          <w:tcPr>
            <w:tcW w:w="2180" w:type="dxa"/>
            <w:vMerge/>
            <w:tcBorders>
              <w:left w:val="nil"/>
              <w:right w:val="single" w:sz="4" w:space="0" w:color="auto"/>
            </w:tcBorders>
            <w:shd w:val="clear" w:color="000000" w:fill="FFFFFF"/>
            <w:vAlign w:val="center"/>
            <w:hideMark/>
          </w:tcPr>
          <w:p w14:paraId="376BA29F" w14:textId="77777777" w:rsidR="0094177E" w:rsidRPr="0094177E" w:rsidRDefault="0094177E" w:rsidP="0094177E">
            <w:pPr>
              <w:spacing w:after="0" w:line="240" w:lineRule="auto"/>
              <w:rPr>
                <w:rFonts w:ascii="Arial" w:eastAsia="Times New Roman" w:hAnsi="Arial" w:cs="Arial"/>
                <w:color w:val="333333"/>
                <w:sz w:val="24"/>
                <w:szCs w:val="24"/>
              </w:rPr>
            </w:pPr>
          </w:p>
        </w:tc>
      </w:tr>
      <w:tr w:rsidR="0094177E" w:rsidRPr="0094177E" w14:paraId="6FA9975E" w14:textId="77777777" w:rsidTr="00E1403D">
        <w:trPr>
          <w:trHeight w:val="300"/>
        </w:trPr>
        <w:tc>
          <w:tcPr>
            <w:tcW w:w="2180" w:type="dxa"/>
            <w:vMerge/>
            <w:tcBorders>
              <w:left w:val="single" w:sz="4" w:space="0" w:color="auto"/>
              <w:right w:val="single" w:sz="4" w:space="0" w:color="auto"/>
            </w:tcBorders>
            <w:shd w:val="clear" w:color="000000" w:fill="FFFFFF"/>
            <w:vAlign w:val="center"/>
            <w:hideMark/>
          </w:tcPr>
          <w:p w14:paraId="3F4CC71F" w14:textId="77777777" w:rsidR="0094177E" w:rsidRPr="0094177E" w:rsidRDefault="0094177E" w:rsidP="0094177E">
            <w:pPr>
              <w:spacing w:after="0" w:line="240" w:lineRule="auto"/>
              <w:rPr>
                <w:rFonts w:ascii="Arial" w:eastAsia="Times New Roman" w:hAnsi="Arial"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7F7FBDCF"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The ability to restore in a timely manner</w:t>
            </w:r>
          </w:p>
        </w:tc>
        <w:tc>
          <w:tcPr>
            <w:tcW w:w="2180" w:type="dxa"/>
            <w:vMerge/>
            <w:tcBorders>
              <w:left w:val="nil"/>
              <w:right w:val="single" w:sz="4" w:space="0" w:color="auto"/>
            </w:tcBorders>
            <w:shd w:val="clear" w:color="000000" w:fill="FFFFFF"/>
            <w:vAlign w:val="center"/>
            <w:hideMark/>
          </w:tcPr>
          <w:p w14:paraId="62A1AE53" w14:textId="77777777" w:rsidR="0094177E" w:rsidRPr="0094177E" w:rsidRDefault="0094177E" w:rsidP="0094177E">
            <w:pPr>
              <w:spacing w:after="0" w:line="240" w:lineRule="auto"/>
              <w:rPr>
                <w:rFonts w:ascii="Arial" w:eastAsia="Times New Roman" w:hAnsi="Arial" w:cs="Arial"/>
                <w:color w:val="333333"/>
                <w:sz w:val="24"/>
                <w:szCs w:val="24"/>
              </w:rPr>
            </w:pPr>
          </w:p>
        </w:tc>
      </w:tr>
      <w:tr w:rsidR="0094177E" w:rsidRPr="0094177E" w14:paraId="3B884E20" w14:textId="77777777" w:rsidTr="00E1403D">
        <w:trPr>
          <w:trHeight w:val="300"/>
        </w:trPr>
        <w:tc>
          <w:tcPr>
            <w:tcW w:w="2180" w:type="dxa"/>
            <w:vMerge/>
            <w:tcBorders>
              <w:left w:val="single" w:sz="4" w:space="0" w:color="auto"/>
              <w:bottom w:val="single" w:sz="4" w:space="0" w:color="auto"/>
              <w:right w:val="single" w:sz="4" w:space="0" w:color="auto"/>
            </w:tcBorders>
            <w:shd w:val="clear" w:color="000000" w:fill="FFFFFF"/>
            <w:vAlign w:val="center"/>
            <w:hideMark/>
          </w:tcPr>
          <w:p w14:paraId="5820DC98" w14:textId="77777777" w:rsidR="0094177E" w:rsidRPr="0094177E" w:rsidRDefault="0094177E" w:rsidP="0094177E">
            <w:pPr>
              <w:spacing w:after="0" w:line="240" w:lineRule="auto"/>
              <w:rPr>
                <w:rFonts w:ascii="Arial" w:eastAsia="Times New Roman" w:hAnsi="Arial"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7FBB9F56" w14:textId="77777777" w:rsidR="0094177E" w:rsidRPr="0094177E" w:rsidRDefault="00253313" w:rsidP="0094177E">
            <w:pPr>
              <w:spacing w:after="0" w:line="240" w:lineRule="auto"/>
              <w:rPr>
                <w:rFonts w:asciiTheme="majorHAnsi" w:eastAsia="Times New Roman" w:hAnsiTheme="majorHAnsi" w:cs="Arial"/>
                <w:color w:val="333333"/>
                <w:sz w:val="24"/>
                <w:szCs w:val="24"/>
              </w:rPr>
            </w:pPr>
            <w:hyperlink r:id="rId8" w:tgtFrame="_blank" w:history="1">
              <w:r w:rsidR="0094177E" w:rsidRPr="00155CCD">
                <w:rPr>
                  <w:rFonts w:asciiTheme="majorHAnsi" w:eastAsia="Times New Roman" w:hAnsiTheme="majorHAnsi" w:cs="Arial"/>
                  <w:color w:val="333333"/>
                  <w:sz w:val="24"/>
                  <w:szCs w:val="24"/>
                </w:rPr>
                <w:t>• Processes for testing security</w:t>
              </w:r>
            </w:hyperlink>
          </w:p>
        </w:tc>
        <w:tc>
          <w:tcPr>
            <w:tcW w:w="2180" w:type="dxa"/>
            <w:vMerge/>
            <w:tcBorders>
              <w:left w:val="nil"/>
              <w:bottom w:val="single" w:sz="4" w:space="0" w:color="auto"/>
              <w:right w:val="single" w:sz="4" w:space="0" w:color="auto"/>
            </w:tcBorders>
            <w:shd w:val="clear" w:color="000000" w:fill="FFFFFF"/>
            <w:vAlign w:val="center"/>
            <w:hideMark/>
          </w:tcPr>
          <w:p w14:paraId="5BDCAA90" w14:textId="77777777" w:rsidR="0094177E" w:rsidRPr="0094177E" w:rsidRDefault="0094177E" w:rsidP="0094177E">
            <w:pPr>
              <w:spacing w:after="0" w:line="240" w:lineRule="auto"/>
              <w:rPr>
                <w:rFonts w:ascii="Arial" w:eastAsia="Times New Roman" w:hAnsi="Arial" w:cs="Arial"/>
                <w:color w:val="333333"/>
                <w:sz w:val="24"/>
                <w:szCs w:val="24"/>
              </w:rPr>
            </w:pPr>
          </w:p>
        </w:tc>
      </w:tr>
    </w:tbl>
    <w:p w14:paraId="7729E61B" w14:textId="77777777" w:rsidR="0094177E" w:rsidRPr="0094177E" w:rsidRDefault="0094177E" w:rsidP="0094177E"/>
    <w:p w14:paraId="1D6D9AC3" w14:textId="77777777" w:rsidR="00C50942" w:rsidRDefault="00C50942" w:rsidP="0094177E">
      <w:pPr>
        <w:pStyle w:val="Heading1"/>
      </w:pPr>
      <w:r>
        <w:t>Data Breach Procedures</w:t>
      </w:r>
    </w:p>
    <w:p w14:paraId="10D6F58C" w14:textId="1F9504A8" w:rsidR="0094177E" w:rsidRDefault="0094177E" w:rsidP="0094177E">
      <w:r w:rsidRPr="0094177E">
        <w:t xml:space="preserve">As part of the new GDPR compliance checklist is a data breach notification rule. The process requires </w:t>
      </w:r>
      <w:proofErr w:type="spellStart"/>
      <w:r w:rsidR="001258DC">
        <w:t>organisation</w:t>
      </w:r>
      <w:r w:rsidRPr="0094177E">
        <w:t>s</w:t>
      </w:r>
      <w:proofErr w:type="spellEnd"/>
      <w:r w:rsidRPr="0094177E">
        <w:t xml:space="preserve"> to act quickly, mitigate losses and, where mandatory notification thresholds are met, notify regulators and affected data subjects.</w:t>
      </w:r>
    </w:p>
    <w:tbl>
      <w:tblPr>
        <w:tblW w:w="9680" w:type="dxa"/>
        <w:tblInd w:w="-5" w:type="dxa"/>
        <w:tblLook w:val="04A0" w:firstRow="1" w:lastRow="0" w:firstColumn="1" w:lastColumn="0" w:noHBand="0" w:noVBand="1"/>
      </w:tblPr>
      <w:tblGrid>
        <w:gridCol w:w="2180"/>
        <w:gridCol w:w="5320"/>
        <w:gridCol w:w="2180"/>
      </w:tblGrid>
      <w:tr w:rsidR="0094177E" w:rsidRPr="0094177E" w14:paraId="64973237" w14:textId="77777777" w:rsidTr="0094177E">
        <w:trPr>
          <w:trHeight w:val="600"/>
        </w:trPr>
        <w:tc>
          <w:tcPr>
            <w:tcW w:w="2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96B302" w14:textId="77777777" w:rsidR="0094177E" w:rsidRPr="0094177E" w:rsidRDefault="0094177E" w:rsidP="00155CCD">
            <w:pPr>
              <w:spacing w:after="0" w:line="240" w:lineRule="auto"/>
              <w:jc w:val="center"/>
              <w:rPr>
                <w:rFonts w:asciiTheme="majorHAnsi" w:eastAsia="Times New Roman" w:hAnsiTheme="majorHAnsi" w:cs="Arial"/>
                <w:b/>
                <w:color w:val="333333"/>
                <w:sz w:val="24"/>
                <w:szCs w:val="24"/>
              </w:rPr>
            </w:pPr>
            <w:r w:rsidRPr="0094177E">
              <w:rPr>
                <w:rFonts w:asciiTheme="majorHAnsi" w:eastAsia="Times New Roman" w:hAnsiTheme="majorHAnsi" w:cs="Arial"/>
                <w:b/>
                <w:color w:val="333333"/>
                <w:sz w:val="24"/>
                <w:szCs w:val="24"/>
              </w:rPr>
              <w:t>Actions</w:t>
            </w:r>
          </w:p>
        </w:tc>
        <w:tc>
          <w:tcPr>
            <w:tcW w:w="5320" w:type="dxa"/>
            <w:tcBorders>
              <w:top w:val="single" w:sz="4" w:space="0" w:color="auto"/>
              <w:left w:val="nil"/>
              <w:bottom w:val="single" w:sz="4" w:space="0" w:color="auto"/>
              <w:right w:val="single" w:sz="4" w:space="0" w:color="auto"/>
            </w:tcBorders>
            <w:shd w:val="clear" w:color="000000" w:fill="FFFFFF"/>
            <w:vAlign w:val="center"/>
            <w:hideMark/>
          </w:tcPr>
          <w:p w14:paraId="2D5E2194" w14:textId="77777777" w:rsidR="0094177E" w:rsidRPr="0094177E" w:rsidRDefault="0094177E" w:rsidP="00155CCD">
            <w:pPr>
              <w:spacing w:after="0" w:line="240" w:lineRule="auto"/>
              <w:jc w:val="center"/>
              <w:rPr>
                <w:rFonts w:asciiTheme="majorHAnsi" w:eastAsia="Times New Roman" w:hAnsiTheme="majorHAnsi" w:cs="Arial"/>
                <w:b/>
                <w:color w:val="333333"/>
                <w:sz w:val="24"/>
                <w:szCs w:val="24"/>
              </w:rPr>
            </w:pPr>
            <w:r w:rsidRPr="0094177E">
              <w:rPr>
                <w:rFonts w:asciiTheme="majorHAnsi" w:eastAsia="Times New Roman" w:hAnsiTheme="majorHAnsi" w:cs="Arial"/>
                <w:b/>
                <w:color w:val="333333"/>
                <w:sz w:val="24"/>
                <w:szCs w:val="24"/>
              </w:rPr>
              <w:t>Description</w:t>
            </w:r>
          </w:p>
        </w:tc>
        <w:tc>
          <w:tcPr>
            <w:tcW w:w="2180" w:type="dxa"/>
            <w:tcBorders>
              <w:top w:val="single" w:sz="4" w:space="0" w:color="auto"/>
              <w:left w:val="nil"/>
              <w:bottom w:val="single" w:sz="4" w:space="0" w:color="auto"/>
              <w:right w:val="single" w:sz="4" w:space="0" w:color="auto"/>
            </w:tcBorders>
            <w:shd w:val="clear" w:color="000000" w:fill="FFFFFF"/>
            <w:vAlign w:val="center"/>
            <w:hideMark/>
          </w:tcPr>
          <w:p w14:paraId="0F3AFA0B" w14:textId="77777777" w:rsidR="0094177E" w:rsidRPr="0094177E" w:rsidRDefault="0094177E" w:rsidP="00155CCD">
            <w:pPr>
              <w:spacing w:after="0" w:line="240" w:lineRule="auto"/>
              <w:jc w:val="center"/>
              <w:rPr>
                <w:rFonts w:asciiTheme="majorHAnsi" w:eastAsia="Times New Roman" w:hAnsiTheme="majorHAnsi" w:cs="Arial"/>
                <w:b/>
                <w:color w:val="333333"/>
                <w:sz w:val="24"/>
                <w:szCs w:val="24"/>
              </w:rPr>
            </w:pPr>
            <w:r w:rsidRPr="0094177E">
              <w:rPr>
                <w:rFonts w:asciiTheme="majorHAnsi" w:eastAsia="Times New Roman" w:hAnsiTheme="majorHAnsi" w:cs="Arial"/>
                <w:b/>
                <w:color w:val="333333"/>
                <w:sz w:val="24"/>
                <w:szCs w:val="24"/>
              </w:rPr>
              <w:t>Applicable Articles of GDPR</w:t>
            </w:r>
          </w:p>
        </w:tc>
      </w:tr>
      <w:tr w:rsidR="0094177E" w:rsidRPr="0094177E" w14:paraId="759DF8BE" w14:textId="77777777" w:rsidTr="00307CFF">
        <w:trPr>
          <w:trHeight w:val="900"/>
        </w:trPr>
        <w:tc>
          <w:tcPr>
            <w:tcW w:w="2180" w:type="dxa"/>
            <w:vMerge w:val="restart"/>
            <w:tcBorders>
              <w:top w:val="nil"/>
              <w:left w:val="single" w:sz="4" w:space="0" w:color="auto"/>
              <w:right w:val="single" w:sz="4" w:space="0" w:color="auto"/>
            </w:tcBorders>
            <w:shd w:val="clear" w:color="000000" w:fill="FFFFFF"/>
            <w:vAlign w:val="center"/>
            <w:hideMark/>
          </w:tcPr>
          <w:p w14:paraId="176E46FE"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Mandatory notification</w:t>
            </w:r>
          </w:p>
          <w:p w14:paraId="7CA63E09"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tc>
        <w:tc>
          <w:tcPr>
            <w:tcW w:w="5320" w:type="dxa"/>
            <w:tcBorders>
              <w:top w:val="nil"/>
              <w:left w:val="nil"/>
              <w:bottom w:val="single" w:sz="4" w:space="0" w:color="auto"/>
              <w:right w:val="single" w:sz="4" w:space="0" w:color="auto"/>
            </w:tcBorders>
            <w:shd w:val="clear" w:color="000000" w:fill="FFFFFF"/>
            <w:vAlign w:val="center"/>
            <w:hideMark/>
          </w:tcPr>
          <w:p w14:paraId="10A6CF37"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Do you have the necessary procedures in place to report a breach within 72 hours of becoming aware of it?</w:t>
            </w:r>
          </w:p>
        </w:tc>
        <w:tc>
          <w:tcPr>
            <w:tcW w:w="2180" w:type="dxa"/>
            <w:vMerge w:val="restart"/>
            <w:tcBorders>
              <w:top w:val="nil"/>
              <w:left w:val="nil"/>
              <w:right w:val="single" w:sz="4" w:space="0" w:color="auto"/>
            </w:tcBorders>
            <w:shd w:val="clear" w:color="000000" w:fill="FFFFFF"/>
            <w:vAlign w:val="center"/>
            <w:hideMark/>
          </w:tcPr>
          <w:p w14:paraId="6A6832D7" w14:textId="77777777" w:rsidR="0094177E" w:rsidRPr="00155CCD"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Article 33</w:t>
            </w:r>
          </w:p>
          <w:p w14:paraId="3A735559"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 </w:t>
            </w:r>
          </w:p>
        </w:tc>
      </w:tr>
      <w:tr w:rsidR="0094177E" w:rsidRPr="0094177E" w14:paraId="29F6C554" w14:textId="77777777" w:rsidTr="00307CFF">
        <w:trPr>
          <w:trHeight w:val="900"/>
        </w:trPr>
        <w:tc>
          <w:tcPr>
            <w:tcW w:w="2180" w:type="dxa"/>
            <w:vMerge/>
            <w:tcBorders>
              <w:left w:val="single" w:sz="4" w:space="0" w:color="auto"/>
              <w:bottom w:val="single" w:sz="4" w:space="0" w:color="auto"/>
              <w:right w:val="single" w:sz="4" w:space="0" w:color="auto"/>
            </w:tcBorders>
            <w:shd w:val="clear" w:color="000000" w:fill="FFFFFF"/>
            <w:vAlign w:val="center"/>
            <w:hideMark/>
          </w:tcPr>
          <w:p w14:paraId="485C80D1" w14:textId="77777777" w:rsidR="0094177E" w:rsidRPr="0094177E" w:rsidRDefault="0094177E" w:rsidP="0094177E">
            <w:pPr>
              <w:spacing w:after="0" w:line="240" w:lineRule="auto"/>
              <w:rPr>
                <w:rFonts w:asciiTheme="majorHAnsi" w:eastAsia="Times New Roman" w:hAnsiTheme="majorHAnsi" w:cs="Arial"/>
                <w:color w:val="333333"/>
                <w:sz w:val="24"/>
                <w:szCs w:val="24"/>
              </w:rPr>
            </w:pPr>
          </w:p>
        </w:tc>
        <w:tc>
          <w:tcPr>
            <w:tcW w:w="5320" w:type="dxa"/>
            <w:tcBorders>
              <w:top w:val="nil"/>
              <w:left w:val="nil"/>
              <w:bottom w:val="single" w:sz="4" w:space="0" w:color="auto"/>
              <w:right w:val="single" w:sz="4" w:space="0" w:color="auto"/>
            </w:tcBorders>
            <w:shd w:val="clear" w:color="000000" w:fill="FFFFFF"/>
            <w:vAlign w:val="center"/>
            <w:hideMark/>
          </w:tcPr>
          <w:p w14:paraId="1FC6AC11"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The breach has to be investigated and details provided to the regulator and mitigations have to be taken to address it.</w:t>
            </w:r>
          </w:p>
        </w:tc>
        <w:tc>
          <w:tcPr>
            <w:tcW w:w="2180" w:type="dxa"/>
            <w:vMerge/>
            <w:tcBorders>
              <w:left w:val="nil"/>
              <w:bottom w:val="single" w:sz="4" w:space="0" w:color="auto"/>
              <w:right w:val="single" w:sz="4" w:space="0" w:color="auto"/>
            </w:tcBorders>
            <w:shd w:val="clear" w:color="000000" w:fill="FFFFFF"/>
            <w:vAlign w:val="center"/>
            <w:hideMark/>
          </w:tcPr>
          <w:p w14:paraId="23C3CF5C" w14:textId="77777777" w:rsidR="0094177E" w:rsidRPr="0094177E" w:rsidRDefault="0094177E" w:rsidP="0094177E">
            <w:pPr>
              <w:spacing w:after="0" w:line="240" w:lineRule="auto"/>
              <w:rPr>
                <w:rFonts w:asciiTheme="majorHAnsi" w:eastAsia="Times New Roman" w:hAnsiTheme="majorHAnsi" w:cs="Arial"/>
                <w:color w:val="333333"/>
                <w:sz w:val="24"/>
                <w:szCs w:val="24"/>
              </w:rPr>
            </w:pPr>
          </w:p>
        </w:tc>
      </w:tr>
      <w:tr w:rsidR="0094177E" w:rsidRPr="0094177E" w14:paraId="0AF2EEE1" w14:textId="77777777" w:rsidTr="0094177E">
        <w:trPr>
          <w:trHeight w:val="1500"/>
        </w:trPr>
        <w:tc>
          <w:tcPr>
            <w:tcW w:w="2180" w:type="dxa"/>
            <w:tcBorders>
              <w:top w:val="nil"/>
              <w:left w:val="single" w:sz="4" w:space="0" w:color="auto"/>
              <w:bottom w:val="single" w:sz="4" w:space="0" w:color="auto"/>
              <w:right w:val="single" w:sz="4" w:space="0" w:color="auto"/>
            </w:tcBorders>
            <w:shd w:val="clear" w:color="000000" w:fill="FFFFFF"/>
            <w:vAlign w:val="center"/>
            <w:hideMark/>
          </w:tcPr>
          <w:p w14:paraId="7AFCF73C"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Notification to affected individuals</w:t>
            </w:r>
          </w:p>
        </w:tc>
        <w:tc>
          <w:tcPr>
            <w:tcW w:w="5320" w:type="dxa"/>
            <w:tcBorders>
              <w:top w:val="nil"/>
              <w:left w:val="nil"/>
              <w:bottom w:val="single" w:sz="4" w:space="0" w:color="auto"/>
              <w:right w:val="single" w:sz="4" w:space="0" w:color="auto"/>
            </w:tcBorders>
            <w:shd w:val="clear" w:color="000000" w:fill="FFFFFF"/>
            <w:vAlign w:val="center"/>
            <w:hideMark/>
          </w:tcPr>
          <w:p w14:paraId="55A5C330"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If the breach is likely to result in a high risk to the rights and freedoms of individuals, the company will need to notify the individuals affected. Only if the data is encrypted or otherwise unintelligible, then individuals will not need to be notified.</w:t>
            </w:r>
          </w:p>
        </w:tc>
        <w:tc>
          <w:tcPr>
            <w:tcW w:w="2180" w:type="dxa"/>
            <w:tcBorders>
              <w:top w:val="nil"/>
              <w:left w:val="nil"/>
              <w:bottom w:val="single" w:sz="4" w:space="0" w:color="auto"/>
              <w:right w:val="single" w:sz="4" w:space="0" w:color="auto"/>
            </w:tcBorders>
            <w:shd w:val="clear" w:color="000000" w:fill="FFFFFF"/>
            <w:vAlign w:val="center"/>
            <w:hideMark/>
          </w:tcPr>
          <w:p w14:paraId="533DF528" w14:textId="77777777" w:rsidR="0094177E" w:rsidRPr="0094177E" w:rsidRDefault="0094177E" w:rsidP="0094177E">
            <w:pPr>
              <w:spacing w:after="0" w:line="240" w:lineRule="auto"/>
              <w:rPr>
                <w:rFonts w:asciiTheme="majorHAnsi" w:eastAsia="Times New Roman" w:hAnsiTheme="majorHAnsi" w:cs="Arial"/>
                <w:color w:val="333333"/>
                <w:sz w:val="24"/>
                <w:szCs w:val="24"/>
              </w:rPr>
            </w:pPr>
            <w:r w:rsidRPr="0094177E">
              <w:rPr>
                <w:rFonts w:asciiTheme="majorHAnsi" w:eastAsia="Times New Roman" w:hAnsiTheme="majorHAnsi" w:cs="Arial"/>
                <w:color w:val="333333"/>
                <w:sz w:val="24"/>
                <w:szCs w:val="24"/>
              </w:rPr>
              <w:t>Article 34</w:t>
            </w:r>
          </w:p>
        </w:tc>
      </w:tr>
    </w:tbl>
    <w:p w14:paraId="24C2DE12" w14:textId="77777777" w:rsidR="0094177E" w:rsidRPr="0094177E" w:rsidRDefault="0094177E" w:rsidP="0094177E"/>
    <w:sectPr w:rsidR="0094177E" w:rsidRPr="0094177E">
      <w:headerReference w:type="default" r:id="rId9"/>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69A3E5" w14:textId="77777777" w:rsidR="00253313" w:rsidRDefault="00253313" w:rsidP="00C54CEA">
      <w:pPr>
        <w:spacing w:after="0" w:line="240" w:lineRule="auto"/>
      </w:pPr>
      <w:r>
        <w:separator/>
      </w:r>
    </w:p>
  </w:endnote>
  <w:endnote w:type="continuationSeparator" w:id="0">
    <w:p w14:paraId="7229972A" w14:textId="77777777" w:rsidR="00253313" w:rsidRDefault="00253313" w:rsidP="00C54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Yu Mincho">
    <w:altName w:val="游明朝"/>
    <w:panose1 w:val="020204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134F0" w14:textId="77777777" w:rsidR="00253313" w:rsidRDefault="00253313" w:rsidP="00C54CEA">
      <w:pPr>
        <w:spacing w:after="0" w:line="240" w:lineRule="auto"/>
      </w:pPr>
      <w:r>
        <w:separator/>
      </w:r>
    </w:p>
  </w:footnote>
  <w:footnote w:type="continuationSeparator" w:id="0">
    <w:p w14:paraId="6AEDADA4" w14:textId="77777777" w:rsidR="00253313" w:rsidRDefault="00253313" w:rsidP="00C54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809908260"/>
      <w:docPartObj>
        <w:docPartGallery w:val="Page Numbers (Top of Page)"/>
        <w:docPartUnique/>
      </w:docPartObj>
    </w:sdtPr>
    <w:sdtEndPr>
      <w:rPr>
        <w:b/>
        <w:bCs/>
        <w:noProof/>
        <w:color w:val="auto"/>
        <w:spacing w:val="0"/>
      </w:rPr>
    </w:sdtEndPr>
    <w:sdtContent>
      <w:p w14:paraId="512D3FEF" w14:textId="77777777" w:rsidR="0051065F" w:rsidRDefault="0051065F">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C6635D" w:rsidRPr="00C6635D">
          <w:rPr>
            <w:b/>
            <w:bCs/>
            <w:noProof/>
          </w:rPr>
          <w:t>14</w:t>
        </w:r>
        <w:r>
          <w:rPr>
            <w:b/>
            <w:bCs/>
            <w:noProof/>
          </w:rPr>
          <w:fldChar w:fldCharType="end"/>
        </w:r>
      </w:p>
    </w:sdtContent>
  </w:sdt>
  <w:p w14:paraId="4FFA881E" w14:textId="77777777" w:rsidR="0051065F" w:rsidRDefault="005106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8161D"/>
    <w:multiLevelType w:val="hybridMultilevel"/>
    <w:tmpl w:val="1952E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223BF"/>
    <w:multiLevelType w:val="hybridMultilevel"/>
    <w:tmpl w:val="2D2AE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9434F"/>
    <w:multiLevelType w:val="hybridMultilevel"/>
    <w:tmpl w:val="FB04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B45C7B"/>
    <w:multiLevelType w:val="hybridMultilevel"/>
    <w:tmpl w:val="EC3AE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3405C7"/>
    <w:multiLevelType w:val="hybridMultilevel"/>
    <w:tmpl w:val="90F0D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912924"/>
    <w:multiLevelType w:val="hybridMultilevel"/>
    <w:tmpl w:val="17EC3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30013A"/>
    <w:multiLevelType w:val="hybridMultilevel"/>
    <w:tmpl w:val="5C20CE5E"/>
    <w:lvl w:ilvl="0" w:tplc="F62A5A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C93C94"/>
    <w:multiLevelType w:val="hybridMultilevel"/>
    <w:tmpl w:val="7B4A2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375FBB"/>
    <w:multiLevelType w:val="hybridMultilevel"/>
    <w:tmpl w:val="FC946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A70F61"/>
    <w:multiLevelType w:val="hybridMultilevel"/>
    <w:tmpl w:val="5810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203E99"/>
    <w:multiLevelType w:val="hybridMultilevel"/>
    <w:tmpl w:val="5DCE3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6"/>
  </w:num>
  <w:num w:numId="4">
    <w:abstractNumId w:val="1"/>
  </w:num>
  <w:num w:numId="5">
    <w:abstractNumId w:val="4"/>
  </w:num>
  <w:num w:numId="6">
    <w:abstractNumId w:val="2"/>
  </w:num>
  <w:num w:numId="7">
    <w:abstractNumId w:val="5"/>
  </w:num>
  <w:num w:numId="8">
    <w:abstractNumId w:val="7"/>
  </w:num>
  <w:num w:numId="9">
    <w:abstractNumId w:val="9"/>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3F15"/>
    <w:rsid w:val="00011444"/>
    <w:rsid w:val="00076169"/>
    <w:rsid w:val="000805A4"/>
    <w:rsid w:val="000A4507"/>
    <w:rsid w:val="000B3768"/>
    <w:rsid w:val="000C2553"/>
    <w:rsid w:val="001258DC"/>
    <w:rsid w:val="00155CCD"/>
    <w:rsid w:val="001B4974"/>
    <w:rsid w:val="001C3606"/>
    <w:rsid w:val="002151E8"/>
    <w:rsid w:val="00253313"/>
    <w:rsid w:val="00271BEF"/>
    <w:rsid w:val="0028318B"/>
    <w:rsid w:val="002A43F0"/>
    <w:rsid w:val="002A44AE"/>
    <w:rsid w:val="002C3F15"/>
    <w:rsid w:val="00304A8C"/>
    <w:rsid w:val="00332E1A"/>
    <w:rsid w:val="003515D9"/>
    <w:rsid w:val="00357D25"/>
    <w:rsid w:val="00381DF7"/>
    <w:rsid w:val="003A4F85"/>
    <w:rsid w:val="003E7E83"/>
    <w:rsid w:val="00400BFB"/>
    <w:rsid w:val="00405E50"/>
    <w:rsid w:val="00491CA7"/>
    <w:rsid w:val="004C0219"/>
    <w:rsid w:val="004D59A3"/>
    <w:rsid w:val="004E5FB1"/>
    <w:rsid w:val="00504660"/>
    <w:rsid w:val="0051065F"/>
    <w:rsid w:val="00525FE7"/>
    <w:rsid w:val="00574B58"/>
    <w:rsid w:val="005F5F9F"/>
    <w:rsid w:val="006068A4"/>
    <w:rsid w:val="00662108"/>
    <w:rsid w:val="00697796"/>
    <w:rsid w:val="006A05E9"/>
    <w:rsid w:val="006A5A72"/>
    <w:rsid w:val="006E5B4E"/>
    <w:rsid w:val="00711531"/>
    <w:rsid w:val="00726068"/>
    <w:rsid w:val="00751B7C"/>
    <w:rsid w:val="007B2A3D"/>
    <w:rsid w:val="007C790D"/>
    <w:rsid w:val="00830603"/>
    <w:rsid w:val="00841682"/>
    <w:rsid w:val="008A55BF"/>
    <w:rsid w:val="00917248"/>
    <w:rsid w:val="0094177E"/>
    <w:rsid w:val="009A48A2"/>
    <w:rsid w:val="009B3551"/>
    <w:rsid w:val="009C2E22"/>
    <w:rsid w:val="009E38D7"/>
    <w:rsid w:val="00A04C78"/>
    <w:rsid w:val="00A45999"/>
    <w:rsid w:val="00A671BF"/>
    <w:rsid w:val="00A95492"/>
    <w:rsid w:val="00B1670F"/>
    <w:rsid w:val="00B20E71"/>
    <w:rsid w:val="00B75828"/>
    <w:rsid w:val="00B94704"/>
    <w:rsid w:val="00C42FCE"/>
    <w:rsid w:val="00C50942"/>
    <w:rsid w:val="00C54CEA"/>
    <w:rsid w:val="00C60E7A"/>
    <w:rsid w:val="00C61F17"/>
    <w:rsid w:val="00C65B87"/>
    <w:rsid w:val="00C6635D"/>
    <w:rsid w:val="00C835B8"/>
    <w:rsid w:val="00C94698"/>
    <w:rsid w:val="00CA7489"/>
    <w:rsid w:val="00CD0D26"/>
    <w:rsid w:val="00D037D3"/>
    <w:rsid w:val="00D53A1E"/>
    <w:rsid w:val="00DB1F26"/>
    <w:rsid w:val="00DC20B9"/>
    <w:rsid w:val="00E25224"/>
    <w:rsid w:val="00E27441"/>
    <w:rsid w:val="00E27FC6"/>
    <w:rsid w:val="00E43AD1"/>
    <w:rsid w:val="00E45998"/>
    <w:rsid w:val="00E54055"/>
    <w:rsid w:val="00E93482"/>
    <w:rsid w:val="00ED3ECC"/>
    <w:rsid w:val="00ED765E"/>
    <w:rsid w:val="00EF427A"/>
    <w:rsid w:val="00F25560"/>
    <w:rsid w:val="00F370B0"/>
    <w:rsid w:val="00F54798"/>
    <w:rsid w:val="00F618E0"/>
    <w:rsid w:val="00F62408"/>
    <w:rsid w:val="00FC3EF8"/>
    <w:rsid w:val="00FD5A69"/>
    <w:rsid w:val="00FD7D20"/>
    <w:rsid w:val="00FF6C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A31B2E"/>
  <w15:docId w15:val="{3262AEEF-2B98-48FB-BEE9-F40BB0D9A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3EF8"/>
  </w:style>
  <w:style w:type="paragraph" w:styleId="Heading1">
    <w:name w:val="heading 1"/>
    <w:basedOn w:val="Normal"/>
    <w:next w:val="Normal"/>
    <w:link w:val="Heading1Char"/>
    <w:uiPriority w:val="9"/>
    <w:qFormat/>
    <w:rsid w:val="002C3F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05E5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C3F1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3F1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C3F15"/>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711531"/>
    <w:pPr>
      <w:ind w:left="720"/>
      <w:contextualSpacing/>
    </w:pPr>
  </w:style>
  <w:style w:type="table" w:styleId="TableGrid">
    <w:name w:val="Table Grid"/>
    <w:basedOn w:val="TableNormal"/>
    <w:uiPriority w:val="39"/>
    <w:rsid w:val="00405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05E50"/>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C54CEA"/>
    <w:pPr>
      <w:tabs>
        <w:tab w:val="center" w:pos="4703"/>
        <w:tab w:val="right" w:pos="9406"/>
      </w:tabs>
      <w:spacing w:after="0" w:line="240" w:lineRule="auto"/>
    </w:pPr>
  </w:style>
  <w:style w:type="character" w:customStyle="1" w:styleId="HeaderChar">
    <w:name w:val="Header Char"/>
    <w:basedOn w:val="DefaultParagraphFont"/>
    <w:link w:val="Header"/>
    <w:uiPriority w:val="99"/>
    <w:rsid w:val="00C54CEA"/>
  </w:style>
  <w:style w:type="paragraph" w:styleId="Footer">
    <w:name w:val="footer"/>
    <w:basedOn w:val="Normal"/>
    <w:link w:val="FooterChar"/>
    <w:uiPriority w:val="99"/>
    <w:unhideWhenUsed/>
    <w:rsid w:val="00C54CEA"/>
    <w:pPr>
      <w:tabs>
        <w:tab w:val="center" w:pos="4703"/>
        <w:tab w:val="right" w:pos="9406"/>
      </w:tabs>
      <w:spacing w:after="0" w:line="240" w:lineRule="auto"/>
    </w:pPr>
  </w:style>
  <w:style w:type="character" w:customStyle="1" w:styleId="FooterChar">
    <w:name w:val="Footer Char"/>
    <w:basedOn w:val="DefaultParagraphFont"/>
    <w:link w:val="Footer"/>
    <w:uiPriority w:val="99"/>
    <w:rsid w:val="00C54CEA"/>
  </w:style>
  <w:style w:type="table" w:customStyle="1" w:styleId="TableGrid1">
    <w:name w:val="Table Grid1"/>
    <w:basedOn w:val="TableNormal"/>
    <w:next w:val="TableGrid"/>
    <w:uiPriority w:val="39"/>
    <w:rsid w:val="00FC3E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45999"/>
    <w:rPr>
      <w:color w:val="0563C1" w:themeColor="hyperlink"/>
      <w:u w:val="single"/>
    </w:rPr>
  </w:style>
  <w:style w:type="character" w:styleId="FollowedHyperlink">
    <w:name w:val="FollowedHyperlink"/>
    <w:basedOn w:val="DefaultParagraphFont"/>
    <w:uiPriority w:val="99"/>
    <w:semiHidden/>
    <w:unhideWhenUsed/>
    <w:rsid w:val="005F5F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361600">
      <w:bodyDiv w:val="1"/>
      <w:marLeft w:val="0"/>
      <w:marRight w:val="0"/>
      <w:marTop w:val="0"/>
      <w:marBottom w:val="0"/>
      <w:divBdr>
        <w:top w:val="none" w:sz="0" w:space="0" w:color="auto"/>
        <w:left w:val="none" w:sz="0" w:space="0" w:color="auto"/>
        <w:bottom w:val="none" w:sz="0" w:space="0" w:color="auto"/>
        <w:right w:val="none" w:sz="0" w:space="0" w:color="auto"/>
      </w:divBdr>
    </w:div>
    <w:div w:id="444231674">
      <w:bodyDiv w:val="1"/>
      <w:marLeft w:val="0"/>
      <w:marRight w:val="0"/>
      <w:marTop w:val="0"/>
      <w:marBottom w:val="0"/>
      <w:divBdr>
        <w:top w:val="none" w:sz="0" w:space="0" w:color="auto"/>
        <w:left w:val="none" w:sz="0" w:space="0" w:color="auto"/>
        <w:bottom w:val="none" w:sz="0" w:space="0" w:color="auto"/>
        <w:right w:val="none" w:sz="0" w:space="0" w:color="auto"/>
      </w:divBdr>
    </w:div>
    <w:div w:id="612832594">
      <w:bodyDiv w:val="1"/>
      <w:marLeft w:val="0"/>
      <w:marRight w:val="0"/>
      <w:marTop w:val="0"/>
      <w:marBottom w:val="0"/>
      <w:divBdr>
        <w:top w:val="none" w:sz="0" w:space="0" w:color="auto"/>
        <w:left w:val="none" w:sz="0" w:space="0" w:color="auto"/>
        <w:bottom w:val="none" w:sz="0" w:space="0" w:color="auto"/>
        <w:right w:val="none" w:sz="0" w:space="0" w:color="auto"/>
      </w:divBdr>
    </w:div>
    <w:div w:id="979270240">
      <w:bodyDiv w:val="1"/>
      <w:marLeft w:val="0"/>
      <w:marRight w:val="0"/>
      <w:marTop w:val="0"/>
      <w:marBottom w:val="0"/>
      <w:divBdr>
        <w:top w:val="none" w:sz="0" w:space="0" w:color="auto"/>
        <w:left w:val="none" w:sz="0" w:space="0" w:color="auto"/>
        <w:bottom w:val="none" w:sz="0" w:space="0" w:color="auto"/>
        <w:right w:val="none" w:sz="0" w:space="0" w:color="auto"/>
      </w:divBdr>
    </w:div>
    <w:div w:id="1396928452">
      <w:bodyDiv w:val="1"/>
      <w:marLeft w:val="0"/>
      <w:marRight w:val="0"/>
      <w:marTop w:val="0"/>
      <w:marBottom w:val="0"/>
      <w:divBdr>
        <w:top w:val="none" w:sz="0" w:space="0" w:color="auto"/>
        <w:left w:val="none" w:sz="0" w:space="0" w:color="auto"/>
        <w:bottom w:val="none" w:sz="0" w:space="0" w:color="auto"/>
        <w:right w:val="none" w:sz="0" w:space="0" w:color="auto"/>
      </w:divBdr>
    </w:div>
    <w:div w:id="1410154105">
      <w:bodyDiv w:val="1"/>
      <w:marLeft w:val="0"/>
      <w:marRight w:val="0"/>
      <w:marTop w:val="0"/>
      <w:marBottom w:val="0"/>
      <w:divBdr>
        <w:top w:val="none" w:sz="0" w:space="0" w:color="auto"/>
        <w:left w:val="none" w:sz="0" w:space="0" w:color="auto"/>
        <w:bottom w:val="none" w:sz="0" w:space="0" w:color="auto"/>
        <w:right w:val="none" w:sz="0" w:space="0" w:color="auto"/>
      </w:divBdr>
    </w:div>
    <w:div w:id="1506550480">
      <w:bodyDiv w:val="1"/>
      <w:marLeft w:val="0"/>
      <w:marRight w:val="0"/>
      <w:marTop w:val="0"/>
      <w:marBottom w:val="0"/>
      <w:divBdr>
        <w:top w:val="none" w:sz="0" w:space="0" w:color="auto"/>
        <w:left w:val="none" w:sz="0" w:space="0" w:color="auto"/>
        <w:bottom w:val="none" w:sz="0" w:space="0" w:color="auto"/>
        <w:right w:val="none" w:sz="0" w:space="0" w:color="auto"/>
      </w:divBdr>
    </w:div>
    <w:div w:id="1672757976">
      <w:bodyDiv w:val="1"/>
      <w:marLeft w:val="0"/>
      <w:marRight w:val="0"/>
      <w:marTop w:val="0"/>
      <w:marBottom w:val="0"/>
      <w:divBdr>
        <w:top w:val="none" w:sz="0" w:space="0" w:color="auto"/>
        <w:left w:val="none" w:sz="0" w:space="0" w:color="auto"/>
        <w:bottom w:val="none" w:sz="0" w:space="0" w:color="auto"/>
        <w:right w:val="none" w:sz="0" w:space="0" w:color="auto"/>
      </w:divBdr>
    </w:div>
    <w:div w:id="1772503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ppknox.com/" TargetMode="External"/><Relationship Id="rId3" Type="http://schemas.openxmlformats.org/officeDocument/2006/relationships/settings" Target="settings.xml"/><Relationship Id="rId7" Type="http://schemas.openxmlformats.org/officeDocument/2006/relationships/hyperlink" Target="https://blog.appknox.com/tag/cyber-secur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4217</Words>
  <Characters>24039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Finagon</dc:creator>
  <cp:keywords/>
  <dc:description/>
  <cp:lastModifiedBy>Healthwatch Hounslow</cp:lastModifiedBy>
  <cp:revision>16</cp:revision>
  <dcterms:created xsi:type="dcterms:W3CDTF">2018-01-30T19:32:00Z</dcterms:created>
  <dcterms:modified xsi:type="dcterms:W3CDTF">2018-05-14T10:25:00Z</dcterms:modified>
</cp:coreProperties>
</file>